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E3" w:rsidRDefault="003C3BE3" w:rsidP="003C3BE3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828675" cy="942975"/>
            <wp:effectExtent l="19050" t="0" r="9525" b="0"/>
            <wp:docPr id="1" name="Рисунок 1" descr="Описание: Описание: Описание: Описание: 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BE3" w:rsidRDefault="003C3BE3" w:rsidP="003C3BE3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C3BE3" w:rsidRDefault="003C3BE3" w:rsidP="003C3B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В Е Т</w:t>
      </w:r>
    </w:p>
    <w:p w:rsidR="003C3BE3" w:rsidRDefault="003C3BE3" w:rsidP="003C3B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УСТЬ-ЩЕРБЕДИНСКОГО МУНИЦИПАЛЬНОГО ОБРАЗОВАНИЯ </w:t>
      </w:r>
    </w:p>
    <w:p w:rsidR="003C3BE3" w:rsidRDefault="003C3BE3" w:rsidP="003C3B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РОМАНОВСКОГО  МУНИЦИПАЛЬНОГО РАЙОНА  </w:t>
      </w:r>
    </w:p>
    <w:p w:rsidR="003C3BE3" w:rsidRDefault="003C3BE3" w:rsidP="003C3B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3C3BE3" w:rsidRDefault="003C3BE3" w:rsidP="003C3BE3">
      <w:pPr>
        <w:tabs>
          <w:tab w:val="left" w:pos="4020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3C3BE3" w:rsidRDefault="003C3BE3" w:rsidP="003C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</w:t>
      </w:r>
    </w:p>
    <w:p w:rsidR="003C3BE3" w:rsidRDefault="003C3BE3" w:rsidP="003C3B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BE3" w:rsidRDefault="003C3BE3" w:rsidP="003C3B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01.11.2024                                      № 76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сть-Щербедино</w:t>
      </w:r>
      <w:proofErr w:type="spellEnd"/>
    </w:p>
    <w:p w:rsidR="003C3BE3" w:rsidRDefault="003C3BE3" w:rsidP="003C3BE3">
      <w:pPr>
        <w:keepNext/>
        <w:tabs>
          <w:tab w:val="center" w:pos="-3252"/>
          <w:tab w:val="right" w:pos="1284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BE3" w:rsidRDefault="003C3BE3" w:rsidP="003C3BE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земельного налога </w:t>
      </w:r>
    </w:p>
    <w:p w:rsidR="003C3BE3" w:rsidRDefault="003C3BE3" w:rsidP="003C3BE3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C3BE3" w:rsidRPr="003C3BE3" w:rsidRDefault="003C3BE3" w:rsidP="003C3BE3">
      <w:pPr>
        <w:keepNext/>
        <w:spacing w:after="0" w:line="240" w:lineRule="auto"/>
        <w:ind w:right="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N 131-ФЗ "Об общих принципах организации местного самоуправления в Российской Федерации", Налоговым Кодексом Российской Федерации, Уставом </w:t>
      </w:r>
      <w:proofErr w:type="spellStart"/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Совет </w:t>
      </w:r>
      <w:proofErr w:type="spellStart"/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</w:t>
      </w:r>
    </w:p>
    <w:p w:rsidR="003C3BE3" w:rsidRPr="003C3BE3" w:rsidRDefault="003C3BE3" w:rsidP="003C3BE3">
      <w:pPr>
        <w:keepNext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BE3" w:rsidRPr="003C3BE3" w:rsidRDefault="003C3BE3" w:rsidP="003C3BE3">
      <w:pPr>
        <w:keepNext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C3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C3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Л:</w:t>
      </w:r>
    </w:p>
    <w:p w:rsidR="003C3BE3" w:rsidRPr="003C3BE3" w:rsidRDefault="003C3BE3" w:rsidP="003C3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и ввести в действие на территории </w:t>
      </w:r>
      <w:proofErr w:type="spellStart"/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земельный налог, определить ставки налога и порядок уплаты налога за земли, находящиеся в пределах границ </w:t>
      </w:r>
      <w:proofErr w:type="spellStart"/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3C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льготы по данному налогу.</w:t>
      </w:r>
    </w:p>
    <w:p w:rsidR="003C3BE3" w:rsidRPr="003C3BE3" w:rsidRDefault="003C3BE3" w:rsidP="003C3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на территории </w:t>
      </w:r>
      <w:proofErr w:type="spellStart"/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налоговые ставки в процентах от кадастровой стоимости в отношении земельных участков:</w:t>
      </w:r>
    </w:p>
    <w:p w:rsidR="003C3BE3" w:rsidRPr="003C3BE3" w:rsidRDefault="003C3BE3" w:rsidP="003C3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– 0,3;</w:t>
      </w:r>
    </w:p>
    <w:p w:rsidR="003C3BE3" w:rsidRPr="003C3BE3" w:rsidRDefault="003C3BE3" w:rsidP="003C3BE3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 w:themeColor="text1"/>
        </w:rPr>
      </w:pPr>
      <w:proofErr w:type="gramStart"/>
      <w:r w:rsidRPr="003C3BE3">
        <w:rPr>
          <w:rFonts w:ascii="PT Astra Serif" w:hAnsi="PT Astra Serif"/>
          <w:color w:val="000000" w:themeColor="text1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Pr="003C3BE3">
        <w:rPr>
          <w:rFonts w:ascii="PT Astra Serif" w:hAnsi="PT Astra Serif"/>
          <w:i/>
          <w:color w:val="000000" w:themeColor="text1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3C3BE3">
        <w:rPr>
          <w:rFonts w:ascii="PT Astra Serif" w:hAnsi="PT Astra Serif"/>
          <w:i/>
          <w:color w:val="000000" w:themeColor="text1"/>
        </w:rPr>
        <w:t xml:space="preserve">, кадастровая стоимость </w:t>
      </w:r>
      <w:proofErr w:type="gramStart"/>
      <w:r w:rsidRPr="003C3BE3">
        <w:rPr>
          <w:rFonts w:ascii="PT Astra Serif" w:hAnsi="PT Astra Serif"/>
          <w:i/>
          <w:color w:val="000000" w:themeColor="text1"/>
        </w:rPr>
        <w:t>каждого</w:t>
      </w:r>
      <w:proofErr w:type="gramEnd"/>
      <w:r w:rsidRPr="003C3BE3">
        <w:rPr>
          <w:rFonts w:ascii="PT Astra Serif" w:hAnsi="PT Astra Serif"/>
          <w:i/>
          <w:color w:val="000000" w:themeColor="text1"/>
        </w:rPr>
        <w:t xml:space="preserve"> из которых превышает 300 миллионов рублей</w:t>
      </w:r>
      <w:r w:rsidRPr="003C3BE3">
        <w:rPr>
          <w:rFonts w:ascii="PT Astra Serif" w:hAnsi="PT Astra Serif"/>
          <w:color w:val="000000" w:themeColor="text1"/>
        </w:rPr>
        <w:t xml:space="preserve"> -0,2</w:t>
      </w:r>
      <w:r w:rsidRPr="003C3BE3">
        <w:rPr>
          <w:color w:val="000000" w:themeColor="text1"/>
        </w:rPr>
        <w:t>.</w:t>
      </w:r>
    </w:p>
    <w:p w:rsidR="003C3BE3" w:rsidRPr="003C3BE3" w:rsidRDefault="003C3BE3" w:rsidP="003C3BE3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proofErr w:type="gramStart"/>
      <w:r w:rsidRPr="003C3BE3">
        <w:rPr>
          <w:rFonts w:ascii="PT Astra Serif" w:hAnsi="PT Astra Serif"/>
          <w:color w:val="000000" w:themeColor="text1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3C3BE3">
        <w:rPr>
          <w:rFonts w:ascii="PT Astra Serif" w:hAnsi="PT Astra Serif"/>
          <w:i/>
          <w:color w:val="000000" w:themeColor="text1"/>
        </w:rPr>
        <w:t xml:space="preserve">за исключением указанных в настоящем </w:t>
      </w:r>
      <w:r w:rsidRPr="003C3BE3">
        <w:rPr>
          <w:rFonts w:ascii="PT Astra Serif" w:hAnsi="PT Astra Serif"/>
          <w:i/>
          <w:color w:val="000000" w:themeColor="text1"/>
        </w:rPr>
        <w:lastRenderedPageBreak/>
        <w:t>абзаце земельных участков, кадастровая стоимость каждого</w:t>
      </w:r>
      <w:proofErr w:type="gramEnd"/>
      <w:r w:rsidRPr="003C3BE3">
        <w:rPr>
          <w:rFonts w:ascii="PT Astra Serif" w:hAnsi="PT Astra Serif"/>
          <w:i/>
          <w:color w:val="000000" w:themeColor="text1"/>
        </w:rPr>
        <w:t xml:space="preserve"> из которых превышает 300 миллионов рублей</w:t>
      </w:r>
      <w:r w:rsidRPr="003C3BE3">
        <w:rPr>
          <w:rFonts w:ascii="PT Astra Serif" w:hAnsi="PT Astra Serif"/>
          <w:color w:val="000000" w:themeColor="text1"/>
        </w:rPr>
        <w:t xml:space="preserve">- 0,3 </w:t>
      </w:r>
    </w:p>
    <w:p w:rsidR="003C3BE3" w:rsidRPr="003C3BE3" w:rsidRDefault="003C3BE3" w:rsidP="003C3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земельные участки (в том числе земельные участки сельскохозяйственного назначения, не используемые для сельскохозяйственного производства) -1,5.</w:t>
      </w:r>
    </w:p>
    <w:p w:rsidR="003C3BE3" w:rsidRPr="003C3BE3" w:rsidRDefault="003C3BE3" w:rsidP="003C3BE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BE3">
        <w:rPr>
          <w:rFonts w:ascii="Times New Roman" w:hAnsi="Times New Roman" w:cs="Times New Roman"/>
          <w:color w:val="000000"/>
          <w:sz w:val="24"/>
          <w:szCs w:val="24"/>
        </w:rPr>
        <w:t xml:space="preserve">2.1 Налогоплательщики - организации, уплачивают суммы авансовых </w:t>
      </w:r>
      <w:proofErr w:type="gramStart"/>
      <w:r w:rsidRPr="003C3BE3">
        <w:rPr>
          <w:rFonts w:ascii="Times New Roman" w:hAnsi="Times New Roman" w:cs="Times New Roman"/>
          <w:color w:val="000000"/>
          <w:sz w:val="24"/>
          <w:szCs w:val="24"/>
        </w:rPr>
        <w:t>платежей</w:t>
      </w:r>
      <w:proofErr w:type="gramEnd"/>
      <w:r w:rsidRPr="003C3BE3">
        <w:rPr>
          <w:rFonts w:ascii="Times New Roman" w:hAnsi="Times New Roman" w:cs="Times New Roman"/>
          <w:color w:val="000000"/>
          <w:sz w:val="24"/>
          <w:szCs w:val="24"/>
        </w:rPr>
        <w:t xml:space="preserve"> по налогу рассчитанные как одна четвертая налоговой ставки процентной доли кадастровой стоимости земельного участка по истечении налогового периода.</w:t>
      </w:r>
    </w:p>
    <w:p w:rsidR="003C3BE3" w:rsidRPr="003C3BE3" w:rsidRDefault="003C3BE3" w:rsidP="003C3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3C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Льготы по налогу предоставляются налогоплательщикам в соответствии со статьей 395 Налогового кодекса Российской Федерации.</w:t>
      </w:r>
    </w:p>
    <w:p w:rsidR="003C3BE3" w:rsidRPr="003C3BE3" w:rsidRDefault="003C3BE3" w:rsidP="003C3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от налогообложения освобождаются:</w:t>
      </w:r>
    </w:p>
    <w:p w:rsidR="003C3BE3" w:rsidRPr="003C3BE3" w:rsidRDefault="003C3BE3" w:rsidP="003C3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Герои социалистического труда;</w:t>
      </w:r>
    </w:p>
    <w:p w:rsidR="003C3BE3" w:rsidRPr="003C3BE3" w:rsidRDefault="003C3BE3" w:rsidP="003C3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Почетные граждане Романовского района;</w:t>
      </w:r>
    </w:p>
    <w:p w:rsidR="003C3BE3" w:rsidRPr="003C3BE3" w:rsidRDefault="003C3BE3" w:rsidP="003C3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физические лица, имеющие статус многодетной семьи;</w:t>
      </w:r>
    </w:p>
    <w:p w:rsidR="003C3BE3" w:rsidRPr="003C3BE3" w:rsidRDefault="003C3BE3" w:rsidP="003C3BE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военнослужащие срочной службы и члены их семей;</w:t>
      </w:r>
    </w:p>
    <w:p w:rsidR="003C3BE3" w:rsidRPr="003C3BE3" w:rsidRDefault="003C3BE3" w:rsidP="003C3BE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ветераны и инвалиды Великой Отечественной войны, а  также ветераны и  инвалиды боевых действий;</w:t>
      </w:r>
    </w:p>
    <w:p w:rsidR="003C3BE3" w:rsidRPr="003C3BE3" w:rsidRDefault="003C3BE3" w:rsidP="003C3BE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организации, являющиеся государственными заказчиками строительства (реконструкции) объектов социальной сферы (здравоохранения, образования, культуры, физической культуры и спорта), финансируемого за счет средств федерального бюджета и (или) областного бюджета, в отношении земельных участков, выделенных под строительство (реконструкцию) указанных объектов;</w:t>
      </w:r>
      <w:proofErr w:type="gramEnd"/>
    </w:p>
    <w:p w:rsidR="003C3BE3" w:rsidRPr="003C3BE3" w:rsidRDefault="003C3BE3" w:rsidP="003C3BE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добровольные пожарные, входящие в состав добровольной пожарной охраны </w:t>
      </w:r>
      <w:proofErr w:type="spellStart"/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 </w:t>
      </w:r>
    </w:p>
    <w:p w:rsidR="003C3BE3" w:rsidRPr="003C3BE3" w:rsidRDefault="003C3BE3" w:rsidP="003C3BE3">
      <w:pPr>
        <w:shd w:val="clear" w:color="auto" w:fill="FFFFFF"/>
        <w:ind w:left="1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</w:t>
      </w:r>
      <w:r w:rsidRPr="003C3BE3">
        <w:rPr>
          <w:rFonts w:eastAsia="Times New Roman"/>
          <w:color w:val="333333"/>
          <w:sz w:val="24"/>
          <w:szCs w:val="24"/>
        </w:rPr>
        <w:t xml:space="preserve"> </w:t>
      </w:r>
      <w:r w:rsidRPr="003C3B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дополнительно к категориям налогоплательщиков, определенным статьей 395 Налогового кодекса Российской Федерации и настоящим решением, освобождаются от  налогообложения  организации и физические лица – в отношении земельных участков, занятых приютами для животных, организации, включенные в сводный реестр организаций </w:t>
      </w:r>
      <w:proofErr w:type="spellStart"/>
      <w:proofErr w:type="gramStart"/>
      <w:r w:rsidRPr="003C3BE3">
        <w:rPr>
          <w:rFonts w:ascii="Times New Roman" w:eastAsia="Times New Roman" w:hAnsi="Times New Roman" w:cs="Times New Roman"/>
          <w:color w:val="333333"/>
          <w:sz w:val="24"/>
          <w:szCs w:val="24"/>
        </w:rPr>
        <w:t>оборонно</w:t>
      </w:r>
      <w:proofErr w:type="spellEnd"/>
      <w:r w:rsidRPr="003C3BE3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промышленного</w:t>
      </w:r>
      <w:proofErr w:type="gramEnd"/>
      <w:r w:rsidRPr="003C3B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комплекса, утвержденный министерством промышленности и торговли РФ.</w:t>
      </w:r>
    </w:p>
    <w:p w:rsidR="003C3BE3" w:rsidRPr="003C3BE3" w:rsidRDefault="003C3BE3" w:rsidP="003C3BE3">
      <w:pPr>
        <w:shd w:val="clear" w:color="auto" w:fill="FFFFFF"/>
        <w:ind w:left="1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3B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9) </w:t>
      </w:r>
      <w:r w:rsidRPr="003C3BE3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самоуправления, муниципальные учреждения культуры, образования, физической культуры и спорта</w:t>
      </w:r>
    </w:p>
    <w:p w:rsidR="003C3BE3" w:rsidRPr="003C3BE3" w:rsidRDefault="003C3BE3" w:rsidP="003C3BE3">
      <w:pPr>
        <w:shd w:val="clear" w:color="auto" w:fill="FFFFFF"/>
        <w:ind w:left="19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3B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В соответствии с Налоговым кодексом Российской Федерации для  </w:t>
      </w:r>
      <w:proofErr w:type="gramStart"/>
      <w:r w:rsidRPr="003C3BE3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применения</w:t>
      </w:r>
      <w:proofErr w:type="gramEnd"/>
      <w:r w:rsidRPr="003C3B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установленной настоящим пунктом льготы по земельному налогу налогоплательщики, имеющие право на налоговую льготу, представляют в налоговый орган заявление о </w:t>
      </w:r>
      <w:proofErr w:type="gramStart"/>
      <w:r w:rsidRPr="003C3BE3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предоставлении</w:t>
      </w:r>
      <w:proofErr w:type="gramEnd"/>
      <w:r w:rsidRPr="003C3B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налоговой льготы, а также вправе представить документы, подтверждающие право налогоплательщика на налоговую льготу.</w:t>
      </w:r>
    </w:p>
    <w:p w:rsidR="003C3BE3" w:rsidRPr="003C3BE3" w:rsidRDefault="003C3BE3" w:rsidP="003C3BE3">
      <w:pPr>
        <w:shd w:val="clear" w:color="auto" w:fill="FFFFFF"/>
        <w:ind w:lef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вышеуказанных категорий не распространяются на земельные участки:</w:t>
      </w:r>
    </w:p>
    <w:p w:rsidR="003C3BE3" w:rsidRPr="003C3BE3" w:rsidRDefault="003C3BE3" w:rsidP="003C3BE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земель сельскохозяйственного назначения, предоставляемых для производства сельскохозяйственной продукции;</w:t>
      </w:r>
    </w:p>
    <w:p w:rsidR="003C3BE3" w:rsidRPr="003C3BE3" w:rsidRDefault="003C3BE3" w:rsidP="003C3BE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 выделенных для производственных целей.</w:t>
      </w:r>
    </w:p>
    <w:p w:rsidR="003C3BE3" w:rsidRPr="003C3BE3" w:rsidRDefault="003C3BE3" w:rsidP="003C3BE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предоставления льготы по налогу является письменное заявление налогоплательщика в соответствующий налоговый орган. Налогоплательщики, имеющие право на налоговые льготы и уменьшение налогооблагаемой базы, вправе представить документы, подтверждающие данное право.</w:t>
      </w:r>
    </w:p>
    <w:p w:rsidR="003C3BE3" w:rsidRPr="003C3BE3" w:rsidRDefault="003C3BE3" w:rsidP="003C3BE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 1 января 2025 года, но не ранее чем по истечению 1 месяца со дня его официального опубликования </w:t>
      </w:r>
    </w:p>
    <w:p w:rsidR="003C3BE3" w:rsidRPr="003C3BE3" w:rsidRDefault="003C3BE3" w:rsidP="003C3B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7.</w:t>
      </w:r>
      <w:r w:rsidRPr="003C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Настоящее решение опубликовать в «</w:t>
      </w:r>
      <w:proofErr w:type="spellStart"/>
      <w:r w:rsidRPr="003C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Усть-Щербединском</w:t>
      </w:r>
      <w:proofErr w:type="spellEnd"/>
      <w:r w:rsidRPr="003C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Вестнике»  и разместить на официальном сайте администрации </w:t>
      </w:r>
      <w:proofErr w:type="spellStart"/>
      <w:r w:rsidRPr="003C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Усть-Щербединского</w:t>
      </w:r>
      <w:proofErr w:type="spellEnd"/>
      <w:r w:rsidRPr="003C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Романовского муниципального района в информационно-телекоммуникационной сети «Интернет».</w:t>
      </w:r>
    </w:p>
    <w:p w:rsidR="003C3BE3" w:rsidRPr="003C3BE3" w:rsidRDefault="003C3BE3" w:rsidP="003C3BE3">
      <w:pPr>
        <w:rPr>
          <w:rFonts w:ascii="Times New Roman" w:hAnsi="Times New Roman" w:cs="Times New Roman"/>
          <w:sz w:val="24"/>
          <w:szCs w:val="24"/>
        </w:rPr>
      </w:pPr>
      <w:r w:rsidRPr="003C3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C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вступления в силу настоящего решения отменить Решение Совета № 249  от 28.11.2013 г. «</w:t>
      </w: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земельного нало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га»  </w:t>
      </w: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</w:t>
      </w:r>
      <w:r w:rsidRPr="003C3BE3">
        <w:rPr>
          <w:rFonts w:ascii="Times New Roman" w:hAnsi="Times New Roman" w:cs="Times New Roman"/>
          <w:sz w:val="24"/>
          <w:szCs w:val="24"/>
        </w:rPr>
        <w:t xml:space="preserve"> 27.12.2013 года № 10 , от 11.02.2014 № 19 от 16.06.2014 г.№29  ,решение от 16.02.2015 г № 62 , от 23.06.2015 № 76, от 02.11.2015 № 84 ,от 27.01.2016 № 99,от 09.11.2017 № 163, от 29.11.2018 № 12,от 01.10.2019№ 37,от 05.12.2019 № 45,от 23.11.2021 № 136</w:t>
      </w:r>
      <w:proofErr w:type="gramEnd"/>
      <w:r w:rsidRPr="003C3BE3">
        <w:rPr>
          <w:rFonts w:ascii="Times New Roman" w:hAnsi="Times New Roman" w:cs="Times New Roman"/>
          <w:sz w:val="24"/>
          <w:szCs w:val="24"/>
        </w:rPr>
        <w:t>,от 28.06.2022 № 168,от 03.08.2022№ 176</w:t>
      </w:r>
      <w:r w:rsidRPr="003C3B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3BE3" w:rsidRPr="003C3BE3" w:rsidRDefault="003C3BE3" w:rsidP="003C3BE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BE3" w:rsidRPr="003C3BE3" w:rsidRDefault="003C3BE3" w:rsidP="003C3BE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BE3" w:rsidRPr="003C3BE3" w:rsidRDefault="003C3BE3" w:rsidP="003C3BE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3C3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Усть-Щербединского</w:t>
      </w:r>
      <w:proofErr w:type="spellEnd"/>
    </w:p>
    <w:p w:rsidR="003C3BE3" w:rsidRPr="003C3BE3" w:rsidRDefault="003C3BE3" w:rsidP="003C3BE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О.А.Щербинина</w:t>
      </w:r>
      <w:proofErr w:type="spellEnd"/>
    </w:p>
    <w:p w:rsidR="003C3BE3" w:rsidRPr="003C3BE3" w:rsidRDefault="003C3BE3" w:rsidP="003C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E3" w:rsidRPr="003C3BE3" w:rsidRDefault="003C3BE3" w:rsidP="003C3BE3">
      <w:pPr>
        <w:jc w:val="both"/>
        <w:rPr>
          <w:sz w:val="24"/>
          <w:szCs w:val="24"/>
        </w:rPr>
      </w:pPr>
    </w:p>
    <w:p w:rsidR="003C3BE3" w:rsidRPr="003C3BE3" w:rsidRDefault="003C3BE3" w:rsidP="003C3BE3">
      <w:pPr>
        <w:jc w:val="both"/>
        <w:rPr>
          <w:sz w:val="24"/>
          <w:szCs w:val="24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BE3"/>
    <w:rsid w:val="002D6111"/>
    <w:rsid w:val="003C3BE3"/>
    <w:rsid w:val="00487C45"/>
    <w:rsid w:val="00827241"/>
    <w:rsid w:val="00D02C49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2024-11-05T08:22:00Z</cp:lastPrinted>
  <dcterms:created xsi:type="dcterms:W3CDTF">2024-11-05T06:30:00Z</dcterms:created>
  <dcterms:modified xsi:type="dcterms:W3CDTF">2024-11-05T08:24:00Z</dcterms:modified>
</cp:coreProperties>
</file>