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B6" w:rsidRDefault="001A64B6" w:rsidP="001A64B6">
      <w:pPr>
        <w:jc w:val="center"/>
      </w:pPr>
      <w:r>
        <w:rPr>
          <w:rFonts w:ascii="Courier New" w:hAnsi="Courier New"/>
          <w:noProof/>
          <w:spacing w:val="20"/>
        </w:rPr>
        <w:drawing>
          <wp:inline distT="0" distB="0" distL="0" distR="0">
            <wp:extent cx="84772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4B6" w:rsidRDefault="001A64B6" w:rsidP="001A64B6">
      <w:pPr>
        <w:spacing w:line="252" w:lineRule="auto"/>
        <w:jc w:val="center"/>
        <w:rPr>
          <w:b/>
          <w:color w:val="000000"/>
          <w:spacing w:val="20"/>
        </w:rPr>
      </w:pPr>
      <w:r>
        <w:rPr>
          <w:b/>
          <w:color w:val="000000"/>
          <w:spacing w:val="20"/>
        </w:rPr>
        <w:t>АДМИНИСТРАЦИЯ</w:t>
      </w:r>
    </w:p>
    <w:p w:rsidR="001A64B6" w:rsidRDefault="001A64B6" w:rsidP="001A64B6">
      <w:pPr>
        <w:tabs>
          <w:tab w:val="right" w:pos="0"/>
          <w:tab w:val="center" w:pos="4536"/>
          <w:tab w:val="right" w:pos="9072"/>
        </w:tabs>
        <w:spacing w:line="252" w:lineRule="auto"/>
        <w:jc w:val="center"/>
        <w:rPr>
          <w:b/>
          <w:spacing w:val="24"/>
        </w:rPr>
      </w:pPr>
      <w:r>
        <w:rPr>
          <w:b/>
          <w:spacing w:val="24"/>
        </w:rPr>
        <w:t xml:space="preserve">УСТЬ-ЩЕРБЕДИНСКОГО МУНИЦИПАЛЬНОГО ОБРАЗОВАНИЯ </w:t>
      </w:r>
    </w:p>
    <w:p w:rsidR="001A64B6" w:rsidRDefault="001A64B6" w:rsidP="001A64B6">
      <w:pPr>
        <w:tabs>
          <w:tab w:val="right" w:pos="0"/>
          <w:tab w:val="center" w:pos="4536"/>
          <w:tab w:val="right" w:pos="9072"/>
        </w:tabs>
        <w:spacing w:line="252" w:lineRule="auto"/>
        <w:jc w:val="center"/>
        <w:rPr>
          <w:b/>
          <w:spacing w:val="24"/>
        </w:rPr>
      </w:pPr>
      <w:r>
        <w:rPr>
          <w:b/>
          <w:spacing w:val="24"/>
        </w:rPr>
        <w:t xml:space="preserve">РОМАНОВСКОГО МУНИЦИПАЛЬНОГО РАЙОНА  </w:t>
      </w:r>
    </w:p>
    <w:p w:rsidR="001A64B6" w:rsidRDefault="001A64B6" w:rsidP="001A64B6">
      <w:pPr>
        <w:tabs>
          <w:tab w:val="right" w:pos="0"/>
          <w:tab w:val="center" w:pos="4536"/>
          <w:tab w:val="right" w:pos="9072"/>
        </w:tabs>
        <w:spacing w:line="252" w:lineRule="auto"/>
        <w:jc w:val="center"/>
        <w:rPr>
          <w:b/>
          <w:spacing w:val="24"/>
        </w:rPr>
      </w:pPr>
      <w:r>
        <w:rPr>
          <w:b/>
          <w:spacing w:val="24"/>
        </w:rPr>
        <w:t>САРАТОВСКОЙ  ОБЛАСТИ</w:t>
      </w:r>
    </w:p>
    <w:p w:rsidR="001A64B6" w:rsidRDefault="001A64B6" w:rsidP="001A64B6"/>
    <w:p w:rsidR="001A64B6" w:rsidRDefault="001A64B6" w:rsidP="001A64B6">
      <w:pPr>
        <w:tabs>
          <w:tab w:val="right" w:pos="9355"/>
        </w:tabs>
      </w:pPr>
      <w:r>
        <w:pict>
          <v:line id="Прямая соединительная линия 2" o:spid="_x0000_s1026" style="position:absolute;flip:y;z-index:251658240;visibility:visible;mso-wrap-distance-top:-8e-5mm;mso-wrap-distance-bottom:-8e-5mm" from="14.3pt,2.25pt" to="468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" o:allowincell="f" strokeweight="4.5pt">
            <v:stroke startarrowwidth="narrow" startarrowlength="short" endarrowwidth="narrow" endarrowlength="short" linestyle="thickThin"/>
          </v:line>
        </w:pict>
      </w:r>
    </w:p>
    <w:p w:rsidR="001A64B6" w:rsidRDefault="001A64B6" w:rsidP="001A64B6">
      <w:pPr>
        <w:jc w:val="both"/>
        <w:rPr>
          <w:b/>
        </w:rPr>
      </w:pPr>
    </w:p>
    <w:p w:rsidR="001A64B6" w:rsidRDefault="001A64B6" w:rsidP="001A64B6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1A64B6" w:rsidRDefault="001A64B6" w:rsidP="001A64B6">
      <w:pPr>
        <w:jc w:val="both"/>
        <w:rPr>
          <w:b/>
        </w:rPr>
      </w:pPr>
    </w:p>
    <w:p w:rsidR="001A64B6" w:rsidRDefault="001A64B6" w:rsidP="001A64B6">
      <w:pPr>
        <w:rPr>
          <w:b/>
        </w:rPr>
      </w:pPr>
      <w:r>
        <w:rPr>
          <w:b/>
        </w:rPr>
        <w:t>от 00.00.2025  года</w:t>
      </w:r>
      <w:r>
        <w:rPr>
          <w:b/>
        </w:rPr>
        <w:tab/>
        <w:t xml:space="preserve">                       №  00                        с. </w:t>
      </w:r>
      <w:proofErr w:type="spellStart"/>
      <w:r>
        <w:rPr>
          <w:b/>
        </w:rPr>
        <w:t>Усть-Щербедино</w:t>
      </w:r>
      <w:proofErr w:type="spellEnd"/>
    </w:p>
    <w:p w:rsidR="001A64B6" w:rsidRDefault="001A64B6" w:rsidP="001A64B6">
      <w:pPr>
        <w:tabs>
          <w:tab w:val="left" w:pos="6263"/>
        </w:tabs>
        <w:jc w:val="both"/>
        <w:rPr>
          <w:b/>
        </w:rPr>
      </w:pPr>
    </w:p>
    <w:p w:rsidR="001A64B6" w:rsidRDefault="001A64B6" w:rsidP="001A64B6">
      <w:pPr>
        <w:jc w:val="both"/>
        <w:rPr>
          <w:b/>
        </w:rPr>
      </w:pPr>
    </w:p>
    <w:p w:rsidR="001A64B6" w:rsidRDefault="001A64B6" w:rsidP="001A64B6">
      <w:pPr>
        <w:pStyle w:val="a6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муниципальной программы</w:t>
      </w:r>
    </w:p>
    <w:p w:rsidR="001A64B6" w:rsidRDefault="001A64B6" w:rsidP="001A64B6">
      <w:pPr>
        <w:rPr>
          <w:rFonts w:eastAsia="Calibri"/>
          <w:b/>
        </w:rPr>
      </w:pPr>
      <w:r>
        <w:rPr>
          <w:b/>
        </w:rPr>
        <w:t xml:space="preserve"> </w:t>
      </w:r>
      <w:r>
        <w:rPr>
          <w:rFonts w:eastAsia="Calibri"/>
          <w:b/>
        </w:rPr>
        <w:t xml:space="preserve">«Благоустройство муниципального образования»  </w:t>
      </w:r>
    </w:p>
    <w:p w:rsidR="001A64B6" w:rsidRDefault="001A64B6" w:rsidP="001A64B6">
      <w:pPr>
        <w:spacing w:after="100"/>
        <w:ind w:firstLine="476"/>
        <w:jc w:val="both"/>
        <w:rPr>
          <w:rFonts w:eastAsiaTheme="minorEastAsia"/>
        </w:rPr>
      </w:pPr>
      <w:r>
        <w:t xml:space="preserve">          </w:t>
      </w:r>
    </w:p>
    <w:p w:rsidR="001A64B6" w:rsidRDefault="001A64B6" w:rsidP="001A64B6">
      <w:pPr>
        <w:spacing w:after="100"/>
        <w:ind w:firstLine="476"/>
        <w:jc w:val="both"/>
      </w:pPr>
      <w:proofErr w:type="gramStart"/>
      <w:r>
        <w:rPr>
          <w:color w:val="000000"/>
        </w:rPr>
        <w:t xml:space="preserve">В соответствии с </w:t>
      </w:r>
      <w:r w:rsidRPr="007A4BEC">
        <w:rPr>
          <w:color w:val="000000"/>
        </w:rPr>
        <w:t xml:space="preserve">Федеральным законом от 20.03.2025 г. №33-ФЗ «Об общих принципах организации местного самоуправления в единой системе публичной власти», Законом Саратовской области от 11.06.2025 г. №42-ЗСО «О некоторых вопросах организации местного самоуправления в Саратовской области и признании утратившим силу некоторых законодательных актов Саратовской области и отдельных положений законодательных актов Саратовской области, </w:t>
      </w:r>
      <w:r>
        <w:rPr>
          <w:rFonts w:eastAsia="Calibri"/>
        </w:rPr>
        <w:t>на основании Федерального закона от 26.04.2007 № 63-ФЗ «О</w:t>
      </w:r>
      <w:proofErr w:type="gram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 xml:space="preserve">внесении изменений в Бюджетный кодекс Российской Федерации в части регулирования бюджетного процесса и приведение в соответствие с бюджетным законодательством Российской Федерации отдельных законодательных актов Российской Федерации», и </w:t>
      </w:r>
      <w:r>
        <w:t xml:space="preserve">на основании Устава </w:t>
      </w:r>
      <w:proofErr w:type="spellStart"/>
      <w:r>
        <w:t>Усть-Щербединского</w:t>
      </w:r>
      <w:proofErr w:type="spellEnd"/>
      <w:r>
        <w:t xml:space="preserve"> сельского поселения Романовского муниципального района Саратовской области </w:t>
      </w:r>
      <w:proofErr w:type="gramEnd"/>
    </w:p>
    <w:p w:rsidR="001A64B6" w:rsidRDefault="001A64B6" w:rsidP="001A64B6">
      <w:pPr>
        <w:ind w:firstLine="284"/>
        <w:jc w:val="both"/>
      </w:pPr>
      <w:r>
        <w:t xml:space="preserve">                             </w:t>
      </w:r>
    </w:p>
    <w:p w:rsidR="001A64B6" w:rsidRDefault="001A64B6" w:rsidP="001A64B6">
      <w:pPr>
        <w:ind w:firstLine="284"/>
        <w:jc w:val="center"/>
        <w:rPr>
          <w:b/>
        </w:rPr>
      </w:pPr>
      <w:r>
        <w:rPr>
          <w:b/>
        </w:rPr>
        <w:t>ПОСТАНОВЛЯЮ:</w:t>
      </w:r>
    </w:p>
    <w:p w:rsidR="001A64B6" w:rsidRDefault="001A64B6" w:rsidP="001A64B6">
      <w:pPr>
        <w:ind w:firstLine="284"/>
        <w:jc w:val="both"/>
      </w:pPr>
    </w:p>
    <w:p w:rsidR="001A64B6" w:rsidRDefault="001A64B6" w:rsidP="001A64B6">
      <w:pPr>
        <w:numPr>
          <w:ilvl w:val="0"/>
          <w:numId w:val="1"/>
        </w:numPr>
        <w:ind w:left="0" w:firstLine="284"/>
        <w:jc w:val="both"/>
      </w:pPr>
      <w:r>
        <w:t xml:space="preserve">Утвердить муниципальную программу </w:t>
      </w:r>
      <w:r>
        <w:rPr>
          <w:rFonts w:eastAsia="Calibri"/>
        </w:rPr>
        <w:t>«Благоустройство муниципального образования» на 2026-2028 годы</w:t>
      </w:r>
      <w:r>
        <w:t xml:space="preserve"> (далее – муниципальная программа) согласно приложению.</w:t>
      </w:r>
    </w:p>
    <w:p w:rsidR="001A64B6" w:rsidRDefault="001A64B6" w:rsidP="001A64B6">
      <w:pPr>
        <w:ind w:left="360"/>
        <w:jc w:val="both"/>
      </w:pPr>
      <w:r>
        <w:t xml:space="preserve">2. Признать утратившим силу постановления администрации </w:t>
      </w:r>
      <w:proofErr w:type="spellStart"/>
      <w:r>
        <w:t>Усть-Щербединского</w:t>
      </w:r>
      <w:proofErr w:type="spellEnd"/>
      <w:r>
        <w:t xml:space="preserve"> муниципального образования Романовского муниципального района Саратовской области  от 26.12.2024года № 66 «Об утверждении муниципальной программы «Благоустройство муниципального образования с 1 января 2026 года</w:t>
      </w:r>
      <w:proofErr w:type="gramStart"/>
      <w:r>
        <w:t xml:space="preserve">.»  </w:t>
      </w:r>
      <w:proofErr w:type="gramEnd"/>
    </w:p>
    <w:p w:rsidR="001A64B6" w:rsidRDefault="001A64B6" w:rsidP="001A64B6">
      <w:pPr>
        <w:ind w:left="360"/>
        <w:jc w:val="both"/>
      </w:pPr>
      <w:r>
        <w:t>3.Обнародовать данное постановление в установленном порядке.</w:t>
      </w:r>
    </w:p>
    <w:p w:rsidR="001A64B6" w:rsidRDefault="001A64B6" w:rsidP="001A64B6">
      <w:pPr>
        <w:ind w:left="360"/>
        <w:jc w:val="both"/>
      </w:pPr>
      <w:r>
        <w:t>4.Настоящее постановление вступает в силу с 1 января 2026 года.</w:t>
      </w:r>
    </w:p>
    <w:p w:rsidR="001A64B6" w:rsidRDefault="001A64B6" w:rsidP="001A64B6">
      <w:pPr>
        <w:ind w:left="360"/>
        <w:jc w:val="both"/>
      </w:pPr>
      <w:r>
        <w:t>5.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A64B6" w:rsidRDefault="001A64B6" w:rsidP="001A64B6">
      <w:pPr>
        <w:rPr>
          <w:b/>
        </w:rPr>
      </w:pPr>
    </w:p>
    <w:p w:rsidR="001A64B6" w:rsidRDefault="001A64B6" w:rsidP="001A64B6">
      <w:pPr>
        <w:rPr>
          <w:b/>
        </w:rPr>
      </w:pPr>
    </w:p>
    <w:p w:rsidR="001A64B6" w:rsidRDefault="001A64B6" w:rsidP="001A64B6">
      <w:pPr>
        <w:rPr>
          <w:b/>
        </w:rPr>
      </w:pPr>
      <w:r>
        <w:rPr>
          <w:b/>
        </w:rPr>
        <w:t xml:space="preserve">Глава </w:t>
      </w:r>
      <w:proofErr w:type="spellStart"/>
      <w:r>
        <w:rPr>
          <w:b/>
        </w:rPr>
        <w:t>Усть-Щербединского</w:t>
      </w:r>
      <w:proofErr w:type="spellEnd"/>
      <w:r>
        <w:rPr>
          <w:b/>
        </w:rPr>
        <w:t xml:space="preserve"> </w:t>
      </w:r>
    </w:p>
    <w:p w:rsidR="001A64B6" w:rsidRDefault="001A64B6" w:rsidP="001A64B6">
      <w:pPr>
        <w:rPr>
          <w:b/>
        </w:rPr>
      </w:pPr>
      <w:r>
        <w:rPr>
          <w:b/>
        </w:rPr>
        <w:t>муниципального образования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proofErr w:type="spellStart"/>
      <w:r>
        <w:rPr>
          <w:b/>
        </w:rPr>
        <w:t>О.А.Щербинина</w:t>
      </w:r>
      <w:proofErr w:type="spellEnd"/>
    </w:p>
    <w:p w:rsidR="001A64B6" w:rsidRDefault="001A64B6" w:rsidP="001A64B6"/>
    <w:p w:rsidR="001A64B6" w:rsidRDefault="001A64B6" w:rsidP="001A64B6"/>
    <w:p w:rsidR="001A64B6" w:rsidRDefault="001A64B6" w:rsidP="001A64B6">
      <w:pPr>
        <w:ind w:firstLine="284"/>
        <w:jc w:val="center"/>
        <w:rPr>
          <w:b/>
        </w:rPr>
      </w:pPr>
    </w:p>
    <w:p w:rsidR="001A64B6" w:rsidRDefault="001A64B6" w:rsidP="001A64B6">
      <w:pPr>
        <w:rPr>
          <w:b/>
          <w:sz w:val="28"/>
          <w:szCs w:val="28"/>
        </w:rPr>
      </w:pPr>
    </w:p>
    <w:p w:rsidR="001A64B6" w:rsidRDefault="001A64B6" w:rsidP="001A64B6">
      <w:pPr>
        <w:rPr>
          <w:b/>
          <w:sz w:val="28"/>
          <w:szCs w:val="28"/>
        </w:rPr>
      </w:pPr>
    </w:p>
    <w:p w:rsidR="001A64B6" w:rsidRDefault="001A64B6" w:rsidP="001A64B6">
      <w:pPr>
        <w:rPr>
          <w:b/>
          <w:sz w:val="28"/>
          <w:szCs w:val="28"/>
        </w:rPr>
      </w:pPr>
    </w:p>
    <w:p w:rsidR="001A64B6" w:rsidRDefault="001A64B6" w:rsidP="001A64B6">
      <w:r>
        <w:rPr>
          <w:b/>
          <w:bCs/>
        </w:rPr>
        <w:br w:type="page"/>
      </w:r>
    </w:p>
    <w:tbl>
      <w:tblPr>
        <w:tblW w:w="10680" w:type="dxa"/>
        <w:jc w:val="center"/>
        <w:tblCellSpacing w:w="15" w:type="dxa"/>
        <w:tblLayout w:type="fixed"/>
        <w:tblLook w:val="04A0"/>
      </w:tblPr>
      <w:tblGrid>
        <w:gridCol w:w="10680"/>
      </w:tblGrid>
      <w:tr w:rsidR="001A64B6" w:rsidTr="001A64B6">
        <w:trPr>
          <w:tblCellSpacing w:w="15" w:type="dxa"/>
          <w:jc w:val="center"/>
        </w:trPr>
        <w:tc>
          <w:tcPr>
            <w:tcW w:w="106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64B6" w:rsidRDefault="001A64B6">
            <w:pPr>
              <w:pStyle w:val="1"/>
              <w:suppressAutoHyphens/>
              <w:spacing w:before="0" w:line="252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  <w:lastRenderedPageBreak/>
              <w:t xml:space="preserve">                                                     Приложение  к постановлению</w:t>
            </w:r>
          </w:p>
          <w:p w:rsidR="001A64B6" w:rsidRDefault="001A64B6">
            <w:pPr>
              <w:pStyle w:val="1"/>
              <w:suppressAutoHyphens/>
              <w:spacing w:before="0" w:line="252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  <w:t xml:space="preserve">                              администрации   от  00.00.2025 года № 00</w:t>
            </w:r>
          </w:p>
          <w:p w:rsidR="001A64B6" w:rsidRDefault="001A64B6">
            <w:pPr>
              <w:spacing w:line="276" w:lineRule="auto"/>
              <w:rPr>
                <w:lang w:eastAsia="en-US"/>
              </w:rPr>
            </w:pPr>
          </w:p>
          <w:p w:rsidR="001A64B6" w:rsidRDefault="001A64B6">
            <w:pPr>
              <w:spacing w:line="276" w:lineRule="auto"/>
              <w:rPr>
                <w:lang w:eastAsia="en-US"/>
              </w:rPr>
            </w:pPr>
          </w:p>
          <w:p w:rsidR="001A64B6" w:rsidRDefault="001A64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181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bCs/>
                <w:sz w:val="22"/>
                <w:szCs w:val="22"/>
                <w:lang w:eastAsia="en-US" w:bidi="ru-RU"/>
              </w:rPr>
              <w:t>I</w:t>
            </w:r>
            <w:r>
              <w:rPr>
                <w:rFonts w:eastAsia="Courier New"/>
                <w:b/>
                <w:bCs/>
                <w:lang w:eastAsia="en-US" w:bidi="ru-RU"/>
              </w:rPr>
              <w:t>. Основные положения о муниципальной программе</w:t>
            </w:r>
          </w:p>
          <w:tbl>
            <w:tblPr>
              <w:tblOverlap w:val="never"/>
              <w:tblW w:w="10230" w:type="dxa"/>
              <w:tblInd w:w="284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427"/>
              <w:gridCol w:w="6803"/>
            </w:tblGrid>
            <w:tr w:rsidR="001A64B6">
              <w:trPr>
                <w:trHeight w:val="931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ind w:left="465" w:hanging="465"/>
                    <w:jc w:val="center"/>
                    <w:rPr>
                      <w:lang w:eastAsia="en-US" w:bidi="ru-RU"/>
                    </w:rPr>
                  </w:pPr>
                  <w:r>
                    <w:rPr>
                      <w:b/>
                      <w:bCs/>
                      <w:lang w:eastAsia="en-US" w:bidi="ru-RU"/>
                    </w:rPr>
                    <w:t>Цели муниципальной</w:t>
                  </w:r>
                  <w:r>
                    <w:rPr>
                      <w:b/>
                      <w:bCs/>
                      <w:lang w:eastAsia="en-US" w:bidi="ru-RU"/>
                    </w:rPr>
                    <w:br/>
                    <w:t>программы и их значения по</w:t>
                  </w:r>
                  <w:r>
                    <w:rPr>
                      <w:b/>
                      <w:bCs/>
                      <w:lang w:eastAsia="en-US" w:bidi="ru-RU"/>
                    </w:rPr>
                    <w:br/>
                    <w:t>годам реализации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A64B6" w:rsidRDefault="001A64B6">
                  <w:pPr>
                    <w:spacing w:line="252" w:lineRule="auto"/>
                    <w:jc w:val="both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Основной целью Программы является </w:t>
                  </w:r>
                  <w:r>
                    <w:rPr>
                      <w:lang w:eastAsia="en-US"/>
                    </w:rPr>
                    <w:t xml:space="preserve">формирование  благоприятной среды для проживания населения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образования, создание новых благоустроенных территорий.</w:t>
                  </w:r>
                </w:p>
                <w:p w:rsidR="001A64B6" w:rsidRDefault="001A64B6">
                  <w:pPr>
                    <w:spacing w:line="252" w:lineRule="auto"/>
                    <w:jc w:val="both"/>
                    <w:rPr>
                      <w:b/>
                      <w:lang w:eastAsia="en-US"/>
                    </w:rPr>
                  </w:pPr>
                </w:p>
                <w:tbl>
                  <w:tblPr>
                    <w:tblW w:w="610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2561"/>
                    <w:gridCol w:w="993"/>
                    <w:gridCol w:w="850"/>
                    <w:gridCol w:w="851"/>
                    <w:gridCol w:w="850"/>
                  </w:tblGrid>
                  <w:tr w:rsidR="001A64B6">
                    <w:tc>
                      <w:tcPr>
                        <w:tcW w:w="2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 xml:space="preserve">Важнейшие </w:t>
                        </w:r>
                      </w:p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оценочные</w:t>
                        </w:r>
                      </w:p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показатели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A64B6" w:rsidRDefault="001A64B6">
                        <w:pPr>
                          <w:spacing w:after="160"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2025</w:t>
                        </w:r>
                      </w:p>
                      <w:p w:rsidR="001A64B6" w:rsidRDefault="001A64B6">
                        <w:pPr>
                          <w:spacing w:after="160" w:line="252" w:lineRule="auto"/>
                          <w:rPr>
                            <w:lang w:eastAsia="en-US"/>
                          </w:rPr>
                        </w:pPr>
                      </w:p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2026</w:t>
                        </w:r>
                      </w:p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год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2027 год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2028 год</w:t>
                        </w:r>
                      </w:p>
                    </w:tc>
                  </w:tr>
                  <w:tr w:rsidR="001A64B6">
                    <w:tc>
                      <w:tcPr>
                        <w:tcW w:w="2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Работы по очистке снега автомобильных дорог и общественных территорий</w:t>
                        </w:r>
                      </w:p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тыс. м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202,5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202,5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202,5</w:t>
                        </w:r>
                      </w:p>
                    </w:tc>
                  </w:tr>
                  <w:tr w:rsidR="001A64B6">
                    <w:tc>
                      <w:tcPr>
                        <w:tcW w:w="2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Планировка грунтовых дорог и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обочин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автомобильных дорог 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Усть-Щербединского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муниципального образования, 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13500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13500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19200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19200</w:t>
                        </w:r>
                      </w:p>
                    </w:tc>
                  </w:tr>
                  <w:tr w:rsidR="001A64B6">
                    <w:tc>
                      <w:tcPr>
                        <w:tcW w:w="2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Ликвидация несанкционированных свалок,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pStyle w:val="HTML"/>
                          <w:spacing w:line="252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A64B6" w:rsidRDefault="001A64B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line="252" w:lineRule="auto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4</w:t>
                        </w:r>
                      </w:p>
                    </w:tc>
                  </w:tr>
                </w:tbl>
                <w:p w:rsidR="001A64B6" w:rsidRDefault="001A64B6">
                  <w:pPr>
                    <w:spacing w:line="252" w:lineRule="auto"/>
                    <w:ind w:firstLine="540"/>
                    <w:jc w:val="both"/>
                    <w:rPr>
                      <w:b/>
                      <w:lang w:eastAsia="en-US"/>
                    </w:rPr>
                  </w:pPr>
                </w:p>
                <w:p w:rsidR="001A64B6" w:rsidRDefault="001A64B6">
                  <w:pPr>
                    <w:widowControl w:val="0"/>
                    <w:spacing w:line="252" w:lineRule="auto"/>
                    <w:rPr>
                      <w:rFonts w:eastAsia="Microsoft Sans Serif"/>
                      <w:lang w:eastAsia="en-US" w:bidi="ru-RU"/>
                    </w:rPr>
                  </w:pPr>
                </w:p>
              </w:tc>
            </w:tr>
            <w:tr w:rsidR="001A64B6">
              <w:trPr>
                <w:trHeight w:val="662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lang w:eastAsia="en-US" w:bidi="ru-RU"/>
                    </w:rPr>
                  </w:pPr>
                  <w:r>
                    <w:rPr>
                      <w:b/>
                      <w:bCs/>
                      <w:lang w:eastAsia="en-US" w:bidi="ru-RU"/>
                    </w:rPr>
                    <w:t>Сроки реализации</w:t>
                  </w:r>
                  <w:r>
                    <w:rPr>
                      <w:b/>
                      <w:bCs/>
                      <w:lang w:eastAsia="en-US" w:bidi="ru-RU"/>
                    </w:rPr>
                    <w:br/>
                    <w:t>муниципальной программы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rFonts w:eastAsia="Microsoft Sans Serif"/>
                      <w:sz w:val="10"/>
                      <w:szCs w:val="10"/>
                      <w:lang w:eastAsia="en-US" w:bidi="ru-RU"/>
                    </w:rPr>
                  </w:pPr>
                  <w:r>
                    <w:rPr>
                      <w:noProof/>
                      <w:sz w:val="27"/>
                      <w:szCs w:val="27"/>
                      <w:lang w:eastAsia="en-US"/>
                    </w:rPr>
                    <w:t xml:space="preserve">     2026-2028 годы.</w:t>
                  </w:r>
                </w:p>
              </w:tc>
            </w:tr>
            <w:tr w:rsidR="001A64B6">
              <w:trPr>
                <w:trHeight w:val="662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lang w:eastAsia="en-US" w:bidi="ru-RU"/>
                    </w:rPr>
                  </w:pPr>
                  <w:r>
                    <w:rPr>
                      <w:b/>
                      <w:bCs/>
                      <w:lang w:eastAsia="en-US" w:bidi="ru-RU"/>
                    </w:rPr>
                    <w:t>Ответственный исполнитель</w:t>
                  </w:r>
                  <w:r>
                    <w:rPr>
                      <w:b/>
                      <w:bCs/>
                      <w:lang w:eastAsia="en-US" w:bidi="ru-RU"/>
                    </w:rPr>
                    <w:br/>
                    <w:t>муниципальной программы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rFonts w:eastAsia="Microsoft Sans Serif"/>
                      <w:lang w:eastAsia="en-US" w:bidi="ru-RU"/>
                    </w:rPr>
                  </w:pPr>
                  <w:r>
                    <w:rPr>
                      <w:lang w:eastAsia="en-US"/>
                    </w:rPr>
                    <w:t xml:space="preserve">       Администрация муниципального образования</w:t>
                  </w:r>
                </w:p>
              </w:tc>
            </w:tr>
            <w:tr w:rsidR="001A64B6">
              <w:trPr>
                <w:trHeight w:val="662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lang w:eastAsia="en-US" w:bidi="ru-RU"/>
                    </w:rPr>
                  </w:pPr>
                  <w:r>
                    <w:rPr>
                      <w:b/>
                      <w:bCs/>
                      <w:lang w:eastAsia="en-US" w:bidi="ru-RU"/>
                    </w:rPr>
                    <w:t>Подпрограммы</w:t>
                  </w:r>
                  <w:r>
                    <w:rPr>
                      <w:b/>
                      <w:bCs/>
                      <w:lang w:eastAsia="en-US" w:bidi="ru-RU"/>
                    </w:rPr>
                    <w:br/>
                    <w:t>муниципальной программы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28" w:lineRule="auto"/>
                    <w:rPr>
                      <w:lang w:eastAsia="en-US" w:bidi="ru-RU"/>
                    </w:rPr>
                  </w:pPr>
                  <w:r>
                    <w:rPr>
                      <w:lang w:eastAsia="en-US" w:bidi="ru-RU"/>
                    </w:rPr>
                    <w:t>отсутствуют</w:t>
                  </w:r>
                </w:p>
              </w:tc>
            </w:tr>
            <w:tr w:rsidR="001A64B6">
              <w:trPr>
                <w:trHeight w:val="1027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76" w:lineRule="auto"/>
                    <w:rPr>
                      <w:color w:val="000000"/>
                      <w:sz w:val="16"/>
                      <w:szCs w:val="16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Объемы финансового</w:t>
                  </w: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br/>
                    <w:t>обеспечения муниципальной</w:t>
                  </w: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br/>
                    <w:t xml:space="preserve">программы (тыс. рублей) </w:t>
                  </w:r>
                  <w:r>
                    <w:rPr>
                      <w:b/>
                      <w:bCs/>
                      <w:color w:val="26292E"/>
                      <w:sz w:val="16"/>
                      <w:szCs w:val="16"/>
                      <w:lang w:eastAsia="en-US" w:bidi="ru-RU"/>
                    </w:rPr>
                    <w:t>*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spacing w:line="252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 xml:space="preserve">       </w:t>
                  </w:r>
                  <w:r>
                    <w:rPr>
                      <w:rFonts w:eastAsia="Calibri"/>
                      <w:lang w:eastAsia="en-US"/>
                    </w:rPr>
                    <w:t>Общий объем финансирования –</w:t>
                  </w:r>
                </w:p>
                <w:p w:rsidR="001A64B6" w:rsidRDefault="001A64B6">
                  <w:pPr>
                    <w:spacing w:line="252" w:lineRule="auto"/>
                    <w:rPr>
                      <w:rFonts w:eastAsiaTheme="minorEastAsia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2026- </w:t>
                  </w:r>
                  <w:r>
                    <w:rPr>
                      <w:lang w:eastAsia="en-US"/>
                    </w:rPr>
                    <w:t>506800</w:t>
                  </w:r>
                  <w:r>
                    <w:rPr>
                      <w:rFonts w:eastAsia="Calibri"/>
                      <w:lang w:eastAsia="en-US"/>
                    </w:rPr>
                    <w:t xml:space="preserve"> руб</w:t>
                  </w:r>
                  <w:r>
                    <w:rPr>
                      <w:lang w:eastAsia="en-US"/>
                    </w:rPr>
                    <w:t>.</w:t>
                  </w:r>
                </w:p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2027-591500руб.</w:t>
                  </w:r>
                </w:p>
                <w:p w:rsidR="001A64B6" w:rsidRDefault="001A64B6">
                  <w:pPr>
                    <w:spacing w:line="252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lang w:eastAsia="en-US"/>
                    </w:rPr>
                    <w:t>2028- 591500руб</w:t>
                  </w:r>
                </w:p>
                <w:p w:rsidR="001A64B6" w:rsidRDefault="001A64B6">
                  <w:pPr>
                    <w:spacing w:line="252" w:lineRule="auto"/>
                    <w:ind w:right="629"/>
                    <w:jc w:val="both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  <w:r>
                    <w:rPr>
                      <w:noProof/>
                      <w:lang w:eastAsia="en-US"/>
                    </w:rPr>
                    <w:t xml:space="preserve">   </w:t>
                  </w:r>
                </w:p>
              </w:tc>
            </w:tr>
            <w:tr w:rsidR="001A64B6">
              <w:trPr>
                <w:trHeight w:val="1027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76" w:lineRule="auto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 xml:space="preserve">Основание </w:t>
                  </w:r>
                  <w:proofErr w:type="gramStart"/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для</w:t>
                  </w:r>
                  <w:proofErr w:type="gramEnd"/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 xml:space="preserve"> </w:t>
                  </w:r>
                </w:p>
                <w:p w:rsidR="001A64B6" w:rsidRDefault="001A64B6">
                  <w:pPr>
                    <w:widowControl w:val="0"/>
                    <w:spacing w:line="276" w:lineRule="auto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разработки</w:t>
                  </w:r>
                </w:p>
                <w:p w:rsidR="001A64B6" w:rsidRDefault="001A64B6">
                  <w:pPr>
                    <w:widowControl w:val="0"/>
                    <w:spacing w:line="276" w:lineRule="auto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Программы: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Повышение уровня благоустройства населенных пунктов, улучшение экологии и санитарного состояния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</w:t>
                  </w:r>
                </w:p>
              </w:tc>
            </w:tr>
            <w:tr w:rsidR="001A64B6">
              <w:trPr>
                <w:trHeight w:val="1027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76" w:lineRule="auto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lastRenderedPageBreak/>
                    <w:t>Ожидаемые конечные</w:t>
                  </w:r>
                </w:p>
                <w:p w:rsidR="001A64B6" w:rsidRDefault="001A64B6">
                  <w:pPr>
                    <w:widowControl w:val="0"/>
                    <w:spacing w:line="276" w:lineRule="auto"/>
                    <w:ind w:left="-626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результаты реализации</w:t>
                  </w:r>
                </w:p>
                <w:p w:rsidR="001A64B6" w:rsidRDefault="001A64B6">
                  <w:pPr>
                    <w:widowControl w:val="0"/>
                    <w:spacing w:line="276" w:lineRule="auto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Программы: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spacing w:line="252" w:lineRule="auto"/>
                    <w:ind w:firstLine="720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 Достижение цели и решение задач программы будет обеспечено путем достижения следующих целевых показателей:</w:t>
                  </w:r>
                </w:p>
                <w:p w:rsidR="001A64B6" w:rsidRDefault="001A64B6">
                  <w:pPr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1.Повышение уровня комфортности и чистоты населенных пунктов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 на 10%</w:t>
                  </w:r>
                </w:p>
              </w:tc>
            </w:tr>
            <w:tr w:rsidR="001A64B6">
              <w:trPr>
                <w:trHeight w:val="1027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1A64B6" w:rsidRDefault="001A64B6">
                  <w:pPr>
                    <w:widowControl w:val="0"/>
                    <w:spacing w:line="276" w:lineRule="auto"/>
                    <w:rPr>
                      <w:b/>
                      <w:bCs/>
                      <w:color w:val="26292E"/>
                      <w:lang w:eastAsia="en-US" w:bidi="ru-RU"/>
                    </w:rPr>
                  </w:pP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t>Влияние на достижение</w:t>
                  </w:r>
                  <w:r>
                    <w:rPr>
                      <w:b/>
                      <w:bCs/>
                      <w:color w:val="26292E"/>
                      <w:lang w:eastAsia="en-US" w:bidi="ru-RU"/>
                    </w:rPr>
                    <w:br/>
                    <w:t>национальных целей развития Российской Федерации</w:t>
                  </w:r>
                </w:p>
              </w:tc>
              <w:tc>
                <w:tcPr>
                  <w:tcW w:w="6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отсутствует</w:t>
                  </w:r>
                </w:p>
              </w:tc>
            </w:tr>
          </w:tbl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851"/>
              <w:jc w:val="both"/>
              <w:rPr>
                <w:sz w:val="28"/>
                <w:szCs w:val="28"/>
                <w:lang w:eastAsia="en-US"/>
              </w:rPr>
            </w:pPr>
          </w:p>
          <w:p w:rsidR="001A64B6" w:rsidRDefault="001A64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2102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1A64B6" w:rsidRDefault="001A64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2102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lang w:eastAsia="en-US"/>
              </w:rPr>
              <w:t xml:space="preserve">  </w:t>
            </w:r>
            <w:r>
              <w:rPr>
                <w:rFonts w:eastAsia="Courier New"/>
                <w:b/>
                <w:bCs/>
                <w:color w:val="26292E"/>
                <w:sz w:val="22"/>
                <w:szCs w:val="22"/>
                <w:lang w:eastAsia="en-US" w:bidi="ru-RU"/>
              </w:rPr>
              <w:t>II. Показатели муниципальной программы</w:t>
            </w:r>
          </w:p>
          <w:tbl>
            <w:tblPr>
              <w:tblOverlap w:val="never"/>
              <w:tblW w:w="10185" w:type="dxa"/>
              <w:tblInd w:w="344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10"/>
              <w:gridCol w:w="1493"/>
              <w:gridCol w:w="347"/>
              <w:gridCol w:w="578"/>
              <w:gridCol w:w="620"/>
              <w:gridCol w:w="77"/>
              <w:gridCol w:w="708"/>
              <w:gridCol w:w="238"/>
              <w:gridCol w:w="851"/>
              <w:gridCol w:w="46"/>
              <w:gridCol w:w="804"/>
              <w:gridCol w:w="47"/>
              <w:gridCol w:w="1274"/>
              <w:gridCol w:w="96"/>
              <w:gridCol w:w="1179"/>
              <w:gridCol w:w="1417"/>
            </w:tblGrid>
            <w:tr w:rsidR="001A64B6">
              <w:trPr>
                <w:trHeight w:val="341"/>
              </w:trPr>
              <w:tc>
                <w:tcPr>
                  <w:tcW w:w="4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 xml:space="preserve">N </w:t>
                  </w:r>
                  <w:proofErr w:type="spellStart"/>
                  <w:proofErr w:type="gramStart"/>
                  <w:r>
                    <w:rPr>
                      <w:color w:val="000000"/>
                      <w:lang w:eastAsia="en-US" w:bidi="ru-RU"/>
                    </w:rPr>
                    <w:t>п</w:t>
                  </w:r>
                  <w:proofErr w:type="spellEnd"/>
                  <w:proofErr w:type="gramEnd"/>
                  <w:r>
                    <w:rPr>
                      <w:color w:val="000000"/>
                      <w:lang w:eastAsia="en-US" w:bidi="ru-RU"/>
                    </w:rPr>
                    <w:t>/</w:t>
                  </w:r>
                  <w:proofErr w:type="spellStart"/>
                  <w:r>
                    <w:rPr>
                      <w:color w:val="000000"/>
                      <w:lang w:eastAsia="en-US" w:bidi="ru-RU"/>
                    </w:rPr>
                    <w:t>п</w:t>
                  </w:r>
                  <w:proofErr w:type="spellEnd"/>
                </w:p>
              </w:tc>
              <w:tc>
                <w:tcPr>
                  <w:tcW w:w="1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Наименование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цели/показателя</w:t>
                  </w:r>
                </w:p>
              </w:tc>
              <w:tc>
                <w:tcPr>
                  <w:tcW w:w="92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28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Единица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измерения</w:t>
                  </w:r>
                </w:p>
              </w:tc>
              <w:tc>
                <w:tcPr>
                  <w:tcW w:w="339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Значение показателей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76" w:lineRule="auto"/>
                    <w:rPr>
                      <w:color w:val="000000"/>
                      <w:lang w:eastAsia="en-US" w:bidi="ru-RU"/>
                    </w:rPr>
                  </w:pPr>
                  <w:proofErr w:type="gramStart"/>
                  <w:r>
                    <w:rPr>
                      <w:color w:val="000000"/>
                      <w:lang w:eastAsia="en-US" w:bidi="ru-RU"/>
                    </w:rPr>
                    <w:t>Ответственный</w:t>
                  </w:r>
                  <w:proofErr w:type="gramEnd"/>
                  <w:r>
                    <w:rPr>
                      <w:color w:val="000000"/>
                      <w:lang w:eastAsia="en-US" w:bidi="ru-RU"/>
                    </w:rPr>
                    <w:br/>
                    <w:t>за достижение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показателя *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Документ, в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соответствии с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которым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предусмотрено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включение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данного</w:t>
                  </w:r>
                  <w:r>
                    <w:rPr>
                      <w:color w:val="000000"/>
                      <w:lang w:eastAsia="en-US" w:bidi="ru-RU"/>
                    </w:rPr>
                    <w:br/>
                    <w:t xml:space="preserve">показателя </w:t>
                  </w:r>
                  <w:r>
                    <w:rPr>
                      <w:color w:val="000000"/>
                      <w:vertAlign w:val="superscript"/>
                      <w:lang w:eastAsia="en-US" w:bidi="ru-RU"/>
                    </w:rPr>
                    <w:t>**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4" w:lineRule="auto"/>
                    <w:ind w:right="-10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Связь с показателями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национальных целей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муниципальной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программы</w:t>
                  </w:r>
                  <w:r>
                    <w:rPr>
                      <w:color w:val="000000"/>
                      <w:lang w:eastAsia="en-US" w:bidi="ru-RU"/>
                    </w:rPr>
                    <w:br/>
                    <w:t>(маркировка) ***</w:t>
                  </w:r>
                </w:p>
              </w:tc>
            </w:tr>
            <w:tr w:rsidR="001A64B6">
              <w:trPr>
                <w:trHeight w:val="834"/>
              </w:trPr>
              <w:tc>
                <w:tcPr>
                  <w:tcW w:w="10188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A64B6" w:rsidRDefault="001A64B6">
                  <w:pPr>
                    <w:rPr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A64B6" w:rsidRDefault="001A64B6">
                  <w:pPr>
                    <w:rPr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50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A64B6" w:rsidRDefault="001A64B6">
                  <w:pPr>
                    <w:rPr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 w:rsidP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2025г.</w:t>
                  </w:r>
                </w:p>
              </w:tc>
              <w:tc>
                <w:tcPr>
                  <w:tcW w:w="7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2026 г.</w:t>
                  </w:r>
                </w:p>
              </w:tc>
              <w:tc>
                <w:tcPr>
                  <w:tcW w:w="11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2027 г.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2028 г.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spacing w:line="252" w:lineRule="auto"/>
                    <w:ind w:firstLine="32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</w:tr>
            <w:tr w:rsidR="001A64B6">
              <w:trPr>
                <w:trHeight w:val="341"/>
              </w:trPr>
              <w:tc>
                <w:tcPr>
                  <w:tcW w:w="10188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A64B6" w:rsidRDefault="001A64B6">
                  <w:pPr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Муниципальная программа  цел</w:t>
                  </w:r>
                  <w:proofErr w:type="gramStart"/>
                  <w:r>
                    <w:rPr>
                      <w:color w:val="000000"/>
                      <w:lang w:eastAsia="en-US" w:bidi="ru-RU"/>
                    </w:rPr>
                    <w:t>ь-</w:t>
                  </w:r>
                  <w:proofErr w:type="gramEnd"/>
                  <w:r>
                    <w:rPr>
                      <w:b/>
                      <w:i/>
                      <w:lang w:eastAsia="en-US"/>
                    </w:rPr>
                    <w:t xml:space="preserve"> </w:t>
                  </w:r>
                  <w:r>
                    <w:rPr>
                      <w:lang w:eastAsia="en-US"/>
                    </w:rPr>
                    <w:t xml:space="preserve">формирование  благоприятной среды для проживания населения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образования, создание новых благоустроенных территорий.</w:t>
                  </w:r>
                </w:p>
                <w:p w:rsidR="001A64B6" w:rsidRDefault="001A64B6">
                  <w:pPr>
                    <w:pStyle w:val="ConsPlusNormal0"/>
                    <w:spacing w:line="252" w:lineRule="auto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64B6" w:rsidRDefault="001A64B6">
                  <w:pPr>
                    <w:spacing w:line="252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1A64B6">
              <w:trPr>
                <w:trHeight w:val="34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1.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pStyle w:val="HTML"/>
                    <w:spacing w:line="25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Произведена очистка снега автомобильных дорог и общественных территорий</w:t>
                  </w:r>
                </w:p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vertAlign w:val="superscript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тыс. м</w:t>
                  </w:r>
                  <w:proofErr w:type="gramStart"/>
                  <w:r>
                    <w:rPr>
                      <w:vertAlign w:val="superscript"/>
                      <w:lang w:eastAsia="en-US"/>
                    </w:rPr>
                    <w:t>2</w:t>
                  </w:r>
                  <w:proofErr w:type="gramEnd"/>
                </w:p>
              </w:tc>
              <w:tc>
                <w:tcPr>
                  <w:tcW w:w="6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202,5</w:t>
                  </w:r>
                </w:p>
              </w:tc>
              <w:tc>
                <w:tcPr>
                  <w:tcW w:w="9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202,5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202,5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202,5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 xml:space="preserve">Администрация муниципального образования 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</w:tr>
            <w:tr w:rsidR="001A64B6">
              <w:trPr>
                <w:trHeight w:val="34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2.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Проведена планировка грунтовых дорог и </w:t>
                  </w:r>
                  <w:proofErr w:type="gramStart"/>
                  <w:r>
                    <w:rPr>
                      <w:lang w:eastAsia="en-US"/>
                    </w:rPr>
                    <w:t>обочин</w:t>
                  </w:r>
                  <w:proofErr w:type="gramEnd"/>
                  <w:r>
                    <w:rPr>
                      <w:lang w:eastAsia="en-US"/>
                    </w:rPr>
                    <w:t xml:space="preserve"> автомобильных дорог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образования, м</w:t>
                  </w: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м</w:t>
                  </w:r>
                </w:p>
              </w:tc>
              <w:tc>
                <w:tcPr>
                  <w:tcW w:w="6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13500</w:t>
                  </w:r>
                </w:p>
              </w:tc>
              <w:tc>
                <w:tcPr>
                  <w:tcW w:w="9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13500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13500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13500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ind w:right="1567" w:hanging="9906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</w:tr>
            <w:tr w:rsidR="001A64B6">
              <w:trPr>
                <w:trHeight w:val="34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3.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Ликвидированы несанкционированные свалки</w:t>
                  </w: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lang w:eastAsia="en-US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color w:val="000000"/>
                      <w:lang w:eastAsia="en-US" w:bidi="ru-RU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</w:t>
                  </w:r>
                  <w:r>
                    <w:rPr>
                      <w:color w:val="000000"/>
                      <w:lang w:eastAsia="en-US" w:bidi="ru-RU"/>
                    </w:rPr>
                    <w:lastRenderedPageBreak/>
                    <w:t>ого образования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A64B6" w:rsidRDefault="001A64B6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52" w:lineRule="auto"/>
                    <w:ind w:right="1567" w:hanging="9906"/>
                    <w:rPr>
                      <w:rFonts w:eastAsia="Microsoft Sans Serif"/>
                      <w:color w:val="000000"/>
                      <w:lang w:eastAsia="en-US" w:bidi="ru-RU"/>
                    </w:rPr>
                  </w:pPr>
                </w:p>
              </w:tc>
            </w:tr>
          </w:tbl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851"/>
              <w:jc w:val="both"/>
              <w:rPr>
                <w:sz w:val="28"/>
                <w:szCs w:val="28"/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 w:rsidRPr="001A64B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Структура муниципальной программы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Комплекс процессных мероприятий по реализации муниципальной  программа «</w:t>
            </w:r>
            <w:r>
              <w:rPr>
                <w:b/>
                <w:bCs/>
                <w:lang w:eastAsia="en-US"/>
              </w:rPr>
              <w:t>Благоустройство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Усть-Щрбединского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образования </w:t>
            </w:r>
            <w:proofErr w:type="spellStart"/>
            <w:r>
              <w:rPr>
                <w:b/>
                <w:bCs/>
                <w:lang w:eastAsia="en-US"/>
              </w:rPr>
              <w:t>Усть-Щербединского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  <w:r>
              <w:rPr>
                <w:b/>
                <w:lang w:eastAsia="en-US"/>
              </w:rPr>
              <w:t>»</w:t>
            </w:r>
          </w:p>
          <w:tbl>
            <w:tblPr>
              <w:tblW w:w="9750" w:type="dxa"/>
              <w:tblInd w:w="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85"/>
              <w:gridCol w:w="1945"/>
              <w:gridCol w:w="1005"/>
              <w:gridCol w:w="1418"/>
              <w:gridCol w:w="1419"/>
              <w:gridCol w:w="1636"/>
              <w:gridCol w:w="1342"/>
            </w:tblGrid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№</w:t>
                  </w:r>
                  <w:proofErr w:type="spellStart"/>
                  <w:proofErr w:type="gramStart"/>
                  <w:r>
                    <w:rPr>
                      <w:b/>
                      <w:lang w:eastAsia="en-US"/>
                    </w:rPr>
                    <w:t>п</w:t>
                  </w:r>
                  <w:proofErr w:type="spellEnd"/>
                  <w:proofErr w:type="gramEnd"/>
                  <w:r>
                    <w:rPr>
                      <w:b/>
                      <w:lang w:eastAsia="en-US"/>
                    </w:rPr>
                    <w:t>/</w:t>
                  </w:r>
                  <w:proofErr w:type="spellStart"/>
                  <w:r>
                    <w:rPr>
                      <w:b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Наименование задачи, структурного элемента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Срок реализации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Объем финансирования всего (тыс. рублей)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В т.ч. за счет средств бюджета  </w:t>
                  </w:r>
                  <w:proofErr w:type="spellStart"/>
                  <w:r>
                    <w:rPr>
                      <w:b/>
                      <w:lang w:eastAsia="en-US"/>
                    </w:rPr>
                    <w:t>Усть-Щербединскогомуниципального</w:t>
                  </w:r>
                  <w:proofErr w:type="spellEnd"/>
                  <w:r>
                    <w:rPr>
                      <w:b/>
                      <w:lang w:eastAsia="en-US"/>
                    </w:rPr>
                    <w:t xml:space="preserve"> образования (</w:t>
                  </w:r>
                  <w:proofErr w:type="spellStart"/>
                  <w:r>
                    <w:rPr>
                      <w:b/>
                      <w:lang w:eastAsia="en-US"/>
                    </w:rPr>
                    <w:t>прогнозно</w:t>
                  </w:r>
                  <w:proofErr w:type="spellEnd"/>
                  <w:r>
                    <w:rPr>
                      <w:b/>
                      <w:lang w:eastAsia="en-US"/>
                    </w:rPr>
                    <w:t>), тыс</w:t>
                  </w:r>
                  <w:proofErr w:type="gramStart"/>
                  <w:r>
                    <w:rPr>
                      <w:b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lang w:eastAsia="en-US"/>
                    </w:rPr>
                    <w:t>уб.</w:t>
                  </w: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proofErr w:type="gramStart"/>
                  <w:r>
                    <w:rPr>
                      <w:b/>
                      <w:lang w:eastAsia="en-US"/>
                    </w:rPr>
                    <w:t>Ответственные</w:t>
                  </w:r>
                  <w:proofErr w:type="gramEnd"/>
                  <w:r>
                    <w:rPr>
                      <w:b/>
                      <w:lang w:eastAsia="en-US"/>
                    </w:rPr>
                    <w:t xml:space="preserve"> за реализацию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Ожидаемые результаты</w:t>
                  </w:r>
                </w:p>
              </w:tc>
            </w:tr>
            <w:tr w:rsidR="001A64B6">
              <w:tc>
                <w:tcPr>
                  <w:tcW w:w="84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Задача №1 Мероприятия по благоустройству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Благоустройство 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2026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506,650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506,650</w:t>
                  </w: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Повышение уровня комфортности и чистоты населенных пунктов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 на 10%</w:t>
                  </w:r>
                </w:p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lang w:eastAsia="en-US"/>
                    </w:rPr>
                    <w:t>Благоустройство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2027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591,389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591,389</w:t>
                  </w: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Повышение уровня комфортности и чистоты населенных пунктов </w:t>
                  </w:r>
                  <w:proofErr w:type="spellStart"/>
                  <w:r>
                    <w:rPr>
                      <w:lang w:eastAsia="en-US"/>
                    </w:rPr>
                    <w:t>Усть-</w:t>
                  </w:r>
                  <w:r>
                    <w:rPr>
                      <w:lang w:eastAsia="en-US"/>
                    </w:rPr>
                    <w:lastRenderedPageBreak/>
                    <w:t>Щербединкого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 на 10%</w:t>
                  </w:r>
                </w:p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lastRenderedPageBreak/>
                    <w:t>3</w:t>
                  </w:r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Благоустройство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591,389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591,389</w:t>
                  </w: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Повышение уровня комфортности и чистоты населенных пунктов </w:t>
                  </w:r>
                  <w:proofErr w:type="spellStart"/>
                  <w:r>
                    <w:rPr>
                      <w:lang w:eastAsia="en-US"/>
                    </w:rPr>
                    <w:t>Усть-Щербединского</w:t>
                  </w:r>
                  <w:proofErr w:type="spellEnd"/>
                  <w:r>
                    <w:rPr>
                      <w:lang w:eastAsia="en-US"/>
                    </w:rPr>
                    <w:t xml:space="preserve"> муниципального образования на 10%</w:t>
                  </w:r>
                </w:p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676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Задача №2 Уличное освещение</w:t>
                  </w: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Уличное освещение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lang w:eastAsia="en-US"/>
                    </w:rPr>
                    <w:t>Предоставление мест на опорах линий электропередач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lang w:eastAsia="en-US"/>
                    </w:rPr>
                    <w:t>2026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150,0</w:t>
                  </w:r>
                </w:p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150,0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Уличное освещение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lang w:eastAsia="en-US"/>
                    </w:rPr>
                    <w:t>Предоставление мест на опорах линий электропередач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lang w:eastAsia="en-US"/>
                    </w:rPr>
                    <w:t>2027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111,1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111,1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  <w:tr w:rsidR="001A64B6">
              <w:tc>
                <w:tcPr>
                  <w:tcW w:w="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1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Уличное освещение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Предоставление мест на опорах линий электропередач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111,1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111,1</w:t>
                  </w: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  <w:p w:rsidR="001A64B6" w:rsidRDefault="001A64B6">
                  <w:pPr>
                    <w:spacing w:line="252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  <w:r>
                    <w:rPr>
                      <w:color w:val="000000"/>
                      <w:lang w:eastAsia="en-US" w:bidi="ru-RU"/>
                    </w:rPr>
                    <w:t>Администрация муниципального образования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A64B6" w:rsidRDefault="001A64B6">
                  <w:pPr>
                    <w:spacing w:line="252" w:lineRule="auto"/>
                    <w:rPr>
                      <w:rFonts w:ascii="Calibri" w:hAnsi="Calibri"/>
                      <w:lang w:eastAsia="en-US"/>
                    </w:rPr>
                  </w:pPr>
                </w:p>
              </w:tc>
            </w:tr>
          </w:tbl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2" w:lineRule="auto"/>
              <w:ind w:left="140"/>
              <w:jc w:val="both"/>
              <w:rPr>
                <w:noProof/>
                <w:lang w:eastAsia="en-US"/>
              </w:rPr>
            </w:pPr>
          </w:p>
          <w:p w:rsidR="001A64B6" w:rsidRDefault="001A64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eastAsia="Courier New"/>
                <w:b/>
                <w:bCs/>
                <w:color w:val="26292E"/>
                <w:lang w:eastAsia="en-US" w:bidi="ru-RU"/>
              </w:rPr>
            </w:pPr>
            <w:r>
              <w:rPr>
                <w:rFonts w:eastAsia="Courier New"/>
                <w:b/>
                <w:bCs/>
                <w:color w:val="26292E"/>
                <w:sz w:val="22"/>
                <w:szCs w:val="22"/>
                <w:lang w:eastAsia="en-US" w:bidi="ru-RU"/>
              </w:rPr>
              <w:t>I</w:t>
            </w:r>
            <w:r>
              <w:rPr>
                <w:rFonts w:eastAsia="Courier New"/>
                <w:b/>
                <w:bCs/>
                <w:color w:val="26292E"/>
                <w:sz w:val="22"/>
                <w:szCs w:val="22"/>
                <w:lang w:val="en-US" w:eastAsia="en-US" w:bidi="ru-RU"/>
              </w:rPr>
              <w:t>V</w:t>
            </w:r>
            <w:r>
              <w:rPr>
                <w:rFonts w:eastAsia="Courier New"/>
                <w:b/>
                <w:bCs/>
                <w:color w:val="26292E"/>
                <w:sz w:val="22"/>
                <w:szCs w:val="22"/>
                <w:lang w:eastAsia="en-US" w:bidi="ru-RU"/>
              </w:rPr>
              <w:t>. Финансовое обеспечение муниципальной программы</w:t>
            </w:r>
          </w:p>
          <w:tbl>
            <w:tblPr>
              <w:tblW w:w="10080" w:type="dxa"/>
              <w:tblInd w:w="1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656"/>
              <w:gridCol w:w="2410"/>
              <w:gridCol w:w="1179"/>
              <w:gridCol w:w="1418"/>
              <w:gridCol w:w="1417"/>
            </w:tblGrid>
            <w:tr w:rsidR="001A64B6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ind w:left="992"/>
                    <w:rPr>
                      <w:lang w:eastAsia="en-US" w:bidi="ru-RU"/>
                    </w:rPr>
                  </w:pPr>
                  <w:r>
                    <w:rPr>
                      <w:lang w:eastAsia="en-US" w:bidi="ru-RU"/>
                    </w:rPr>
                    <w:t>Источники финансового обеспечения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widowControl w:val="0"/>
                    <w:spacing w:line="252" w:lineRule="auto"/>
                    <w:ind w:left="132"/>
                    <w:rPr>
                      <w:lang w:eastAsia="en-US" w:bidi="ru-RU"/>
                    </w:rPr>
                  </w:pPr>
                  <w:r>
                    <w:rPr>
                      <w:lang w:eastAsia="en-US" w:bidi="ru-RU"/>
                    </w:rPr>
                    <w:t>Объемы финансового</w:t>
                  </w:r>
                  <w:r>
                    <w:rPr>
                      <w:lang w:eastAsia="en-US" w:bidi="ru-RU"/>
                    </w:rPr>
                    <w:br/>
                    <w:t>обеспечения, всего</w:t>
                  </w:r>
                  <w:r>
                    <w:rPr>
                      <w:lang w:eastAsia="en-US" w:bidi="ru-RU"/>
                    </w:rPr>
                    <w:br/>
                    <w:t>(тыс. рублей)</w:t>
                  </w:r>
                </w:p>
              </w:tc>
              <w:tc>
                <w:tcPr>
                  <w:tcW w:w="40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lang w:eastAsia="en-US" w:bidi="ru-RU"/>
                    </w:rPr>
                    <w:t>В том числе по годам</w:t>
                  </w:r>
                  <w:r>
                    <w:rPr>
                      <w:lang w:eastAsia="en-US" w:bidi="ru-RU"/>
                    </w:rPr>
                    <w:br/>
                    <w:t>реализации (тыс. руб.)</w:t>
                  </w:r>
                </w:p>
              </w:tc>
            </w:tr>
            <w:tr w:rsidR="001A64B6">
              <w:trPr>
                <w:trHeight w:val="576"/>
              </w:trPr>
              <w:tc>
                <w:tcPr>
                  <w:tcW w:w="36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A64B6" w:rsidRDefault="001A64B6">
                  <w:pPr>
                    <w:rPr>
                      <w:lang w:eastAsia="en-US" w:bidi="ru-RU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A64B6" w:rsidRDefault="001A64B6">
                  <w:pPr>
                    <w:rPr>
                      <w:lang w:eastAsia="en-US" w:bidi="ru-RU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2026г.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2027г.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2028г.</w:t>
                  </w:r>
                </w:p>
              </w:tc>
            </w:tr>
            <w:tr w:rsidR="001A64B6"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A64B6" w:rsidRDefault="001A64B6">
                  <w:pPr>
                    <w:spacing w:line="252" w:lineRule="auto"/>
                    <w:rPr>
                      <w:lang w:eastAsia="en-US" w:bidi="ru-RU"/>
                    </w:rPr>
                  </w:pPr>
                  <w:r>
                    <w:rPr>
                      <w:lang w:eastAsia="en-US" w:bidi="ru-RU"/>
                    </w:rPr>
                    <w:t>Всего</w:t>
                  </w:r>
                </w:p>
                <w:p w:rsidR="001A64B6" w:rsidRDefault="001A64B6">
                  <w:pPr>
                    <w:spacing w:line="252" w:lineRule="auto"/>
                    <w:rPr>
                      <w:lang w:eastAsia="en-US" w:bidi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A64B6" w:rsidRDefault="001A64B6">
                  <w:pPr>
                    <w:spacing w:line="252" w:lineRule="auto"/>
                    <w:rPr>
                      <w:lang w:eastAsia="en-US" w:bidi="ru-RU"/>
                    </w:rPr>
                  </w:pPr>
                  <w:r>
                    <w:rPr>
                      <w:lang w:eastAsia="en-US" w:bidi="ru-RU"/>
                    </w:rPr>
                    <w:lastRenderedPageBreak/>
                    <w:t>1689,800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506,800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591,500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591,500</w:t>
                  </w:r>
                </w:p>
              </w:tc>
            </w:tr>
            <w:tr w:rsidR="001A64B6"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lastRenderedPageBreak/>
                    <w:t>В т.ч. бюджет  Усть-Щербединского муниципального образования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1689,800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506,800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506,800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A64B6" w:rsidRDefault="001A64B6">
                  <w:pPr>
                    <w:suppressAutoHyphens/>
                    <w:spacing w:line="252" w:lineRule="auto"/>
                    <w:jc w:val="both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50,800</w:t>
                  </w:r>
                </w:p>
              </w:tc>
            </w:tr>
          </w:tbl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2" w:lineRule="auto"/>
              <w:ind w:left="140"/>
              <w:jc w:val="both"/>
              <w:rPr>
                <w:noProof/>
                <w:lang w:eastAsia="en-US"/>
              </w:rPr>
            </w:pPr>
          </w:p>
          <w:p w:rsidR="001A64B6" w:rsidRDefault="001A64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170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1. Характеристика проблемы и обоснование необходимости ее решения программными методами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2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Благоустройство территорий </w:t>
            </w:r>
            <w:proofErr w:type="spellStart"/>
            <w:r>
              <w:rPr>
                <w:lang w:eastAsia="en-US"/>
              </w:rPr>
              <w:t>Усть-Щербединского</w:t>
            </w:r>
            <w:proofErr w:type="spellEnd"/>
            <w:r>
              <w:rPr>
                <w:lang w:eastAsia="en-US"/>
              </w:rPr>
              <w:t xml:space="preserve"> муниципального образовани</w:t>
            </w:r>
            <w:proofErr w:type="gramStart"/>
            <w:r>
              <w:rPr>
                <w:lang w:eastAsia="en-US"/>
              </w:rPr>
              <w:t>я-</w:t>
            </w:r>
            <w:proofErr w:type="gramEnd"/>
            <w:r>
              <w:rPr>
                <w:lang w:eastAsia="en-US"/>
              </w:rPr>
              <w:t xml:space="preserve"> важнейшая составная часть его развития и одна из приоритетных задач органов местного самоуправления. Концепция стратегии развития </w:t>
            </w:r>
            <w:proofErr w:type="spellStart"/>
            <w:r>
              <w:rPr>
                <w:lang w:eastAsia="en-US"/>
              </w:rPr>
              <w:t>Усть-Щербединского</w:t>
            </w:r>
            <w:proofErr w:type="spellEnd"/>
            <w:r>
              <w:rPr>
                <w:lang w:eastAsia="en-US"/>
              </w:rPr>
              <w:t xml:space="preserve"> муниципального образования определяет благоустройство территорий населенных пунктов как важнейшую составную часть потенциала муниципального образования. 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 населения муниципального образования.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2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рамках мероприятий по благоустройству необходимо улучшить санитарное состояние населенных пунктов муниципального образования. В целях улучшения экологического состояния территории муниципального образования и в рамках работ по поддержанию надлежащего уровня санитарного состояния территории поселения принимаются меры по уборке мусора. Несмотря на </w:t>
            </w:r>
            <w:proofErr w:type="gramStart"/>
            <w:r>
              <w:rPr>
                <w:lang w:eastAsia="en-US"/>
              </w:rPr>
              <w:t>предпринимаемые меры</w:t>
            </w:r>
            <w:proofErr w:type="gramEnd"/>
            <w:r>
              <w:rPr>
                <w:lang w:eastAsia="en-US"/>
              </w:rPr>
              <w:t>, растет количество несанкционированных свалок мусора и бытовых отходов. Накопление в больших масштабах промышленных отходов и негативное их воздействие на окружающую среду является одной их важных проблем обращения с отходами. Одним из показателей, характеризующим данную проблему является ликвидация несанкционированных свалок. В настоящее время на территории муниципального образования таких свалок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Состояние улиц и дорог имеет большое значение для организации движения автомобильного транспорта и пешеходов, улучшения санитарно-гигиенических условий для проживания и архитектурно планировочного облика муниципального образования. Экономическая природа улиц и дорог характеризуется тем, что при одной и той же материальной форме они выступают одновременно и как основные производственные фонды, и как основные фонды потребительского назначения. Такое сочетание двух противоположных экономических категорий обусловлено многообразием оказываемых ими услуг. Совершенствование и развитие муниципальных территорий в современных условиях приобретает первостепенное значение для создания комфортных условий для проживания населения.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Для решения проблем по благоустройству муниципального образования необходимо использовать программный метод.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Организация реализации Программы  и </w:t>
            </w:r>
            <w:proofErr w:type="gramStart"/>
            <w:r>
              <w:rPr>
                <w:b/>
                <w:lang w:eastAsia="en-US"/>
              </w:rPr>
              <w:t>контроль за</w:t>
            </w:r>
            <w:proofErr w:type="gramEnd"/>
            <w:r>
              <w:rPr>
                <w:b/>
                <w:lang w:eastAsia="en-US"/>
              </w:rPr>
              <w:t xml:space="preserve"> ходом ее исполнения.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Для достижения цели необходимо решить следующие задачи: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условий для повышения качества жизни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Усть-Щербединского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условий проживания граждан, отвечающих стандартам качества и обеспечение устойчивого развития территории;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благоустройства территории муниципального образования;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приведение в качественное состояние элементов благоустройства населенных пунктов;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организации прочих мероприятий по благоустройству муниципального образования, улучшения санитарно-эпидемиологического состояния территории.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 реализуется в течение 3-х лет.  Реализация мероприятий  программы обеспечивается подрядными  организациями  на договорной основе.</w:t>
            </w:r>
          </w:p>
          <w:p w:rsidR="001A64B6" w:rsidRDefault="001A64B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Сроки   выполнения  мероприятий  программы  и  качество   работ  контролируются  администрацией </w:t>
            </w:r>
            <w:proofErr w:type="spellStart"/>
            <w:r>
              <w:rPr>
                <w:lang w:eastAsia="en-US"/>
              </w:rPr>
              <w:t>Усть-Щербединского</w:t>
            </w:r>
            <w:proofErr w:type="spellEnd"/>
            <w:r>
              <w:rPr>
                <w:lang w:eastAsia="en-US"/>
              </w:rPr>
              <w:t xml:space="preserve"> муниципального района.    </w:t>
            </w:r>
            <w:r>
              <w:rPr>
                <w:color w:val="000000"/>
                <w:lang w:eastAsia="en-US"/>
              </w:rPr>
              <w:t>Достижение цели  муниципальной программы будет обеспечено путем достижения следующих целевых показателей:</w:t>
            </w:r>
          </w:p>
          <w:p w:rsidR="001A64B6" w:rsidRDefault="001A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ab/>
            </w:r>
            <w:r>
              <w:rPr>
                <w:lang w:eastAsia="en-US"/>
              </w:rPr>
              <w:t xml:space="preserve">Повысится уровень комфортности и чистоты населенных пунктов </w:t>
            </w:r>
            <w:proofErr w:type="spellStart"/>
            <w:r>
              <w:rPr>
                <w:lang w:eastAsia="en-US"/>
              </w:rPr>
              <w:t>Усть-Щербединского</w:t>
            </w:r>
            <w:proofErr w:type="spellEnd"/>
            <w:r>
              <w:rPr>
                <w:lang w:eastAsia="en-US"/>
              </w:rPr>
              <w:t xml:space="preserve"> муниципального образования на 10%</w:t>
            </w:r>
          </w:p>
          <w:p w:rsidR="001A64B6" w:rsidRDefault="001A64B6">
            <w:pPr>
              <w:pStyle w:val="a4"/>
              <w:spacing w:line="252" w:lineRule="auto"/>
              <w:ind w:firstLine="56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__________</w:t>
            </w: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b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ind w:firstLine="9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64B6" w:rsidRDefault="001A64B6">
            <w:pPr>
              <w:pStyle w:val="HTML"/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A64B6" w:rsidRDefault="001A64B6">
            <w:pPr>
              <w:pStyle w:val="HTML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A64B6" w:rsidRDefault="001A64B6" w:rsidP="001A64B6"/>
    <w:p w:rsidR="001A64B6" w:rsidRDefault="001A64B6" w:rsidP="001A64B6"/>
    <w:p w:rsidR="00DB539A" w:rsidRDefault="00DB539A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4B6"/>
    <w:rsid w:val="001A64B6"/>
    <w:rsid w:val="00336FA2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64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64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1A6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1A64B6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1A64B6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1A64B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A64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A64B6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A64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semiHidden/>
    <w:locked/>
    <w:rsid w:val="001A64B6"/>
    <w:rPr>
      <w:rFonts w:ascii="Arial" w:hAnsi="Arial" w:cs="Arial"/>
    </w:rPr>
  </w:style>
  <w:style w:type="paragraph" w:customStyle="1" w:styleId="ConsPlusNormal0">
    <w:name w:val="ConsPlusNormal"/>
    <w:link w:val="ConsPlusNormal"/>
    <w:semiHidden/>
    <w:rsid w:val="001A64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1A64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4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5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1528</Words>
  <Characters>8714</Characters>
  <Application>Microsoft Office Word</Application>
  <DocSecurity>0</DocSecurity>
  <Lines>72</Lines>
  <Paragraphs>20</Paragraphs>
  <ScaleCrop>false</ScaleCrop>
  <Company/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2025-09-16T06:44:00Z</dcterms:created>
  <dcterms:modified xsi:type="dcterms:W3CDTF">2025-09-16T06:53:00Z</dcterms:modified>
</cp:coreProperties>
</file>