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2D" w:rsidRDefault="000D182D" w:rsidP="000D182D">
      <w:pPr>
        <w:ind w:firstLine="851"/>
        <w:jc w:val="both"/>
        <w:rPr>
          <w:sz w:val="32"/>
          <w:szCs w:val="32"/>
        </w:rPr>
      </w:pPr>
    </w:p>
    <w:p w:rsidR="000D182D" w:rsidRDefault="000D182D" w:rsidP="000D182D">
      <w:bookmarkStart w:id="0" w:name="_GoBack"/>
      <w:bookmarkEnd w:id="0"/>
      <w:r>
        <w:rPr>
          <w:noProof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62000" cy="1009650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16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2D" w:rsidRDefault="000D182D" w:rsidP="000D182D">
      <w:pPr>
        <w:pStyle w:val="a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82D" w:rsidRDefault="000D182D" w:rsidP="000D182D">
      <w:pPr>
        <w:pStyle w:val="a5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0D182D" w:rsidRDefault="000D182D" w:rsidP="000D182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0D182D" w:rsidRDefault="000D182D" w:rsidP="000D182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МУНИЦИПАЛЬНОГО РАЙОНА</w:t>
      </w:r>
    </w:p>
    <w:p w:rsidR="000D182D" w:rsidRDefault="000D182D" w:rsidP="000D182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0D182D" w:rsidRDefault="000D182D" w:rsidP="000D182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182D" w:rsidRDefault="000D182D" w:rsidP="000D182D">
      <w:pPr>
        <w:pStyle w:val="a3"/>
        <w:tabs>
          <w:tab w:val="right" w:pos="0"/>
        </w:tabs>
        <w:spacing w:line="252" w:lineRule="auto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ПОСТАНОВЛЕНИЕ </w:t>
      </w:r>
    </w:p>
    <w:p w:rsidR="000D182D" w:rsidRDefault="000D182D" w:rsidP="000D182D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tbl>
      <w:tblPr>
        <w:tblW w:w="0" w:type="auto"/>
        <w:tblInd w:w="2943" w:type="dxa"/>
        <w:tblLayout w:type="fixed"/>
        <w:tblLook w:val="01E0"/>
      </w:tblPr>
      <w:tblGrid>
        <w:gridCol w:w="366"/>
        <w:gridCol w:w="735"/>
      </w:tblGrid>
      <w:tr w:rsidR="000D182D" w:rsidTr="000D182D">
        <w:trPr>
          <w:trHeight w:val="100"/>
        </w:trPr>
        <w:tc>
          <w:tcPr>
            <w:tcW w:w="366" w:type="dxa"/>
          </w:tcPr>
          <w:p w:rsidR="000D182D" w:rsidRDefault="000D18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5" w:type="dxa"/>
          </w:tcPr>
          <w:p w:rsidR="000D182D" w:rsidRDefault="000D182D">
            <w:pPr>
              <w:spacing w:line="276" w:lineRule="auto"/>
              <w:rPr>
                <w:lang w:eastAsia="en-US"/>
              </w:rPr>
            </w:pPr>
          </w:p>
        </w:tc>
      </w:tr>
    </w:tbl>
    <w:p w:rsidR="000D182D" w:rsidRDefault="000D182D" w:rsidP="000D182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26.12.2024года                            № 67                                          с.Усть-Щербедино</w:t>
      </w:r>
    </w:p>
    <w:p w:rsidR="000D182D" w:rsidRDefault="000D182D" w:rsidP="000D182D">
      <w:pPr>
        <w:pStyle w:val="a3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</w:t>
      </w:r>
    </w:p>
    <w:p w:rsidR="000D182D" w:rsidRDefault="000D182D" w:rsidP="000D182D">
      <w:pPr>
        <w:rPr>
          <w:b/>
          <w:sz w:val="18"/>
          <w:szCs w:val="18"/>
        </w:rPr>
      </w:pPr>
    </w:p>
    <w:p w:rsidR="000D182D" w:rsidRDefault="000D182D" w:rsidP="000D182D">
      <w:pPr>
        <w:outlineLvl w:val="0"/>
        <w:rPr>
          <w:b/>
        </w:rPr>
      </w:pPr>
      <w:r>
        <w:rPr>
          <w:b/>
        </w:rPr>
        <w:t xml:space="preserve">Об утверждении муниципальной </w:t>
      </w:r>
    </w:p>
    <w:p w:rsidR="000D182D" w:rsidRDefault="000D182D" w:rsidP="000D182D">
      <w:pPr>
        <w:rPr>
          <w:b/>
        </w:rPr>
      </w:pPr>
      <w:r>
        <w:rPr>
          <w:b/>
        </w:rPr>
        <w:t xml:space="preserve"> программы «Обеспечение первичных мер пожарной  безопасности </w:t>
      </w:r>
    </w:p>
    <w:p w:rsidR="000D182D" w:rsidRDefault="000D182D" w:rsidP="000D182D">
      <w:pPr>
        <w:rPr>
          <w:b/>
        </w:rPr>
      </w:pPr>
      <w:r>
        <w:rPr>
          <w:b/>
        </w:rPr>
        <w:t>муниципального образования»</w:t>
      </w:r>
    </w:p>
    <w:p w:rsidR="000D182D" w:rsidRDefault="000D182D" w:rsidP="000D182D">
      <w:pPr>
        <w:ind w:firstLine="851"/>
        <w:jc w:val="both"/>
        <w:rPr>
          <w:sz w:val="32"/>
          <w:szCs w:val="32"/>
        </w:rPr>
      </w:pPr>
    </w:p>
    <w:p w:rsidR="000D182D" w:rsidRDefault="000D182D" w:rsidP="000D182D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мер по предупреждению пожаров и гибели людей в жилищном фонде и в соответствии со статьями 14 и 16 Федерального закона от 06.10.2003 года №131-ФЗ «Об общих принципах организации местного самоуправления в Российской Федерации», статьями 18, 19 и 25 Федерального закона от 21.12.1994 года № 69-ФЗ «О пожарной безопасности»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Уставом Усть-Щербединского муниципального образования Романовского муниципального района  Саратовской области администрация Усть-Щербединского муниципального образования  Романовского муниципального района</w:t>
      </w:r>
      <w:r>
        <w:rPr>
          <w:bCs/>
          <w:sz w:val="28"/>
          <w:szCs w:val="28"/>
        </w:rPr>
        <w:t xml:space="preserve"> </w:t>
      </w:r>
    </w:p>
    <w:p w:rsidR="000D182D" w:rsidRDefault="000D182D" w:rsidP="000D182D">
      <w:pPr>
        <w:spacing w:after="100"/>
        <w:ind w:firstLine="476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муниципальную программу «Обеспечение первичных мер пожарной безопасности Усть-Щербединского  муниципального образования» согласно приложению.</w:t>
      </w:r>
    </w:p>
    <w:p w:rsidR="000D182D" w:rsidRDefault="000D182D" w:rsidP="000D182D">
      <w:pPr>
        <w:widowControl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постановление администрации Романовского муниципального района Саратовской области от 20.12.2023 года № 70 «Об утверждении муниципальной программы «Обеспечение первичных мер пожарной безопасности»</w:t>
      </w:r>
    </w:p>
    <w:p w:rsidR="000D182D" w:rsidRDefault="000D182D" w:rsidP="000D182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администрации Усть-Щербединского муниципального образования Романовского муниципального района в информационно-телекоммуникационной сети «Интернет».</w:t>
      </w:r>
    </w:p>
    <w:p w:rsidR="000D182D" w:rsidRDefault="000D182D" w:rsidP="000D182D">
      <w:pPr>
        <w:spacing w:after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  Шамину Н.А.</w:t>
      </w:r>
    </w:p>
    <w:p w:rsidR="000D182D" w:rsidRDefault="000D182D" w:rsidP="000D182D">
      <w:pPr>
        <w:spacing w:after="100"/>
        <w:ind w:firstLine="567"/>
        <w:jc w:val="both"/>
        <w:rPr>
          <w:sz w:val="28"/>
          <w:szCs w:val="28"/>
        </w:rPr>
      </w:pPr>
    </w:p>
    <w:p w:rsidR="000D182D" w:rsidRDefault="000D182D" w:rsidP="000D182D">
      <w:pPr>
        <w:tabs>
          <w:tab w:val="left" w:pos="6379"/>
        </w:tabs>
        <w:spacing w:after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0D182D" w:rsidRDefault="000D182D" w:rsidP="000D182D">
      <w:pPr>
        <w:tabs>
          <w:tab w:val="left" w:pos="6379"/>
        </w:tabs>
        <w:spacing w:after="4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О.А.Щербинина</w:t>
      </w:r>
    </w:p>
    <w:p w:rsidR="000D182D" w:rsidRDefault="000D182D" w:rsidP="000D182D">
      <w:pPr>
        <w:pStyle w:val="ConsPlusTitle"/>
        <w:widowControl/>
        <w:ind w:left="6237"/>
        <w:rPr>
          <w:rFonts w:ascii="Times New Roman" w:hAnsi="Times New Roman" w:cs="Times New Roman"/>
          <w:b w:val="0"/>
          <w:sz w:val="18"/>
          <w:szCs w:val="18"/>
        </w:rPr>
      </w:pPr>
    </w:p>
    <w:p w:rsidR="000D182D" w:rsidRDefault="000D182D" w:rsidP="000D182D">
      <w:pPr>
        <w:pStyle w:val="ConsPlusTitle"/>
        <w:widowControl/>
        <w:ind w:left="6237"/>
        <w:rPr>
          <w:rFonts w:ascii="Times New Roman" w:hAnsi="Times New Roman" w:cs="Times New Roman"/>
          <w:b w:val="0"/>
          <w:sz w:val="18"/>
          <w:szCs w:val="18"/>
        </w:rPr>
      </w:pPr>
    </w:p>
    <w:p w:rsidR="000D182D" w:rsidRDefault="000D182D" w:rsidP="000D182D">
      <w:pPr>
        <w:pStyle w:val="ConsPlusTitle"/>
        <w:widowControl/>
        <w:ind w:left="6237"/>
        <w:rPr>
          <w:rFonts w:ascii="Times New Roman" w:hAnsi="Times New Roman" w:cs="Times New Roman"/>
          <w:b w:val="0"/>
          <w:sz w:val="18"/>
          <w:szCs w:val="18"/>
        </w:rPr>
      </w:pPr>
    </w:p>
    <w:p w:rsidR="000D182D" w:rsidRDefault="000D182D" w:rsidP="000D182D">
      <w:pPr>
        <w:pStyle w:val="ConsPlusTitle"/>
        <w:widowControl/>
        <w:ind w:left="6237"/>
        <w:rPr>
          <w:rFonts w:ascii="Times New Roman" w:hAnsi="Times New Roman" w:cs="Times New Roman"/>
          <w:b w:val="0"/>
          <w:sz w:val="18"/>
          <w:szCs w:val="18"/>
        </w:rPr>
      </w:pPr>
    </w:p>
    <w:p w:rsidR="000D182D" w:rsidRDefault="000D182D" w:rsidP="000D182D">
      <w:pPr>
        <w:pStyle w:val="ConsPlusTitle"/>
        <w:widowControl/>
        <w:ind w:left="6237"/>
        <w:rPr>
          <w:rFonts w:ascii="Times New Roman" w:hAnsi="Times New Roman" w:cs="Times New Roman"/>
          <w:b w:val="0"/>
          <w:sz w:val="18"/>
          <w:szCs w:val="18"/>
        </w:rPr>
      </w:pPr>
    </w:p>
    <w:p w:rsidR="000D182D" w:rsidRDefault="000D182D" w:rsidP="000D18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Приложение к постановлению</w:t>
      </w:r>
    </w:p>
    <w:p w:rsidR="000D182D" w:rsidRDefault="000D182D" w:rsidP="000D182D">
      <w:pPr>
        <w:pStyle w:val="ConsPlusTitle"/>
        <w:widowControl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администрации от   26.12.2024 года   №  67</w:t>
      </w:r>
    </w:p>
    <w:p w:rsidR="000D182D" w:rsidRDefault="000D182D" w:rsidP="000D182D">
      <w:pPr>
        <w:spacing w:after="100"/>
        <w:rPr>
          <w:b/>
          <w:sz w:val="36"/>
          <w:szCs w:val="36"/>
        </w:rPr>
      </w:pPr>
    </w:p>
    <w:p w:rsidR="000D182D" w:rsidRDefault="000D182D" w:rsidP="000D182D">
      <w:pPr>
        <w:spacing w:after="1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«Обеспечение первичных мер пожарной безопасности Усть-Щербединского  муниципального образования»</w:t>
      </w:r>
      <w:r>
        <w:rPr>
          <w:b/>
          <w:sz w:val="32"/>
          <w:szCs w:val="32"/>
        </w:rPr>
        <w:t xml:space="preserve"> </w:t>
      </w: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D182D" w:rsidRDefault="000D182D" w:rsidP="000D182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ПАСПОРТ </w:t>
      </w: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муниципальной программы «Обеспечение первичных мер пожарной безопасности Усть-Щербединского муниципального образования»</w:t>
      </w:r>
      <w:r>
        <w:rPr>
          <w:b/>
          <w:sz w:val="32"/>
          <w:szCs w:val="32"/>
        </w:rPr>
        <w:t xml:space="preserve"> </w:t>
      </w:r>
    </w:p>
    <w:p w:rsidR="000D182D" w:rsidRDefault="000D182D" w:rsidP="000D182D">
      <w:pPr>
        <w:widowControl w:val="0"/>
        <w:ind w:left="1181"/>
        <w:rPr>
          <w:rFonts w:eastAsia="Courier New"/>
          <w:sz w:val="22"/>
          <w:szCs w:val="22"/>
          <w:lang w:bidi="ru-RU"/>
        </w:rPr>
      </w:pPr>
      <w:r>
        <w:rPr>
          <w:rFonts w:eastAsia="Courier New"/>
          <w:b/>
          <w:bCs/>
          <w:sz w:val="22"/>
          <w:szCs w:val="22"/>
          <w:lang w:bidi="ru-RU"/>
        </w:rPr>
        <w:t>I. Основные положения о муниципальной программе</w:t>
      </w:r>
    </w:p>
    <w:tbl>
      <w:tblPr>
        <w:tblOverlap w:val="never"/>
        <w:tblW w:w="10230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7"/>
        <w:gridCol w:w="6803"/>
      </w:tblGrid>
      <w:tr w:rsidR="000D182D" w:rsidTr="000D182D">
        <w:trPr>
          <w:trHeight w:val="9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182D" w:rsidRDefault="000D182D">
            <w:pPr>
              <w:widowControl w:val="0"/>
              <w:spacing w:line="276" w:lineRule="auto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Цели муниципальной</w:t>
            </w:r>
            <w:r>
              <w:rPr>
                <w:b/>
                <w:bCs/>
                <w:lang w:bidi="ru-RU"/>
              </w:rPr>
              <w:br/>
              <w:t>программы и их значения по</w:t>
            </w:r>
            <w:r>
              <w:rPr>
                <w:b/>
                <w:bCs/>
                <w:lang w:bidi="ru-RU"/>
              </w:rPr>
              <w:br/>
              <w:t>годам реализации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182D" w:rsidRDefault="000D182D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b/>
                <w:i/>
              </w:rPr>
              <w:t xml:space="preserve">Целью Программы является </w:t>
            </w:r>
            <w:r>
              <w:rPr>
                <w:shd w:val="clear" w:color="auto" w:fill="FFFFFF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5"/>
              <w:gridCol w:w="1140"/>
              <w:gridCol w:w="878"/>
              <w:gridCol w:w="879"/>
              <w:gridCol w:w="879"/>
            </w:tblGrid>
            <w:tr w:rsidR="000D182D"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Важнейшие </w:t>
                  </w:r>
                </w:p>
                <w:p w:rsidR="000D182D" w:rsidRDefault="000D182D">
                  <w:pPr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оценочные</w:t>
                  </w:r>
                </w:p>
                <w:p w:rsidR="000D182D" w:rsidRDefault="000D182D">
                  <w:pPr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показатели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202</w:t>
                  </w:r>
                  <w:r>
                    <w:rPr>
                      <w:sz w:val="27"/>
                      <w:szCs w:val="27"/>
                      <w:lang w:val="en-US"/>
                    </w:rPr>
                    <w:t>4</w:t>
                  </w:r>
                  <w:r>
                    <w:rPr>
                      <w:sz w:val="27"/>
                      <w:szCs w:val="27"/>
                    </w:rPr>
                    <w:t xml:space="preserve"> год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202</w:t>
                  </w:r>
                  <w:r>
                    <w:rPr>
                      <w:sz w:val="27"/>
                      <w:szCs w:val="27"/>
                      <w:lang w:val="en-US"/>
                    </w:rPr>
                    <w:t>5</w:t>
                  </w:r>
                  <w:r>
                    <w:rPr>
                      <w:sz w:val="27"/>
                      <w:szCs w:val="27"/>
                    </w:rPr>
                    <w:t xml:space="preserve"> год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202</w:t>
                  </w:r>
                  <w:r>
                    <w:rPr>
                      <w:sz w:val="27"/>
                      <w:szCs w:val="27"/>
                      <w:lang w:val="en-US"/>
                    </w:rPr>
                    <w:t>6</w:t>
                  </w:r>
                  <w:r>
                    <w:rPr>
                      <w:sz w:val="27"/>
                      <w:szCs w:val="27"/>
                    </w:rPr>
                    <w:t xml:space="preserve"> год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202</w:t>
                  </w:r>
                  <w:r>
                    <w:rPr>
                      <w:sz w:val="27"/>
                      <w:szCs w:val="27"/>
                      <w:lang w:val="en-US"/>
                    </w:rPr>
                    <w:t>7</w:t>
                  </w:r>
                  <w:r>
                    <w:rPr>
                      <w:sz w:val="27"/>
                      <w:szCs w:val="27"/>
                    </w:rPr>
                    <w:t xml:space="preserve"> год</w:t>
                  </w:r>
                </w:p>
              </w:tc>
            </w:tr>
            <w:tr w:rsidR="000D182D"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Снижение количества деструктивных событий (пожаров) на количество шт.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</w:pPr>
                  <w:r>
                    <w:t>9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</w:pPr>
                  <w:r>
                    <w:t>8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</w:pPr>
                  <w:r>
                    <w:t>7</w:t>
                  </w:r>
                </w:p>
              </w:tc>
            </w:tr>
            <w:tr w:rsidR="000D182D"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Сокращение количества погибших  на пожарах на количество шт.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</w:pPr>
                  <w:r>
                    <w:t>0</w:t>
                  </w:r>
                </w:p>
              </w:tc>
            </w:tr>
            <w:tr w:rsidR="000D182D"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Сокращение количества пострадавших  на пожарах на количество шт.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D182D" w:rsidRDefault="000D182D">
                  <w:pPr>
                    <w:spacing w:line="276" w:lineRule="auto"/>
                  </w:pPr>
                  <w:r>
                    <w:t>0</w:t>
                  </w:r>
                </w:p>
              </w:tc>
            </w:tr>
          </w:tbl>
          <w:p w:rsidR="000D182D" w:rsidRDefault="000D182D">
            <w:pPr>
              <w:spacing w:line="276" w:lineRule="auto"/>
              <w:ind w:firstLine="540"/>
              <w:jc w:val="both"/>
              <w:rPr>
                <w:b/>
              </w:rPr>
            </w:pPr>
          </w:p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sz w:val="10"/>
                <w:szCs w:val="10"/>
                <w:lang w:bidi="ru-RU"/>
              </w:rPr>
            </w:pPr>
          </w:p>
        </w:tc>
      </w:tr>
      <w:tr w:rsidR="000D182D" w:rsidTr="000D182D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182D" w:rsidRDefault="000D182D">
            <w:pPr>
              <w:widowControl w:val="0"/>
              <w:spacing w:line="276" w:lineRule="auto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Сроки реализации</w:t>
            </w:r>
            <w:r>
              <w:rPr>
                <w:b/>
                <w:bCs/>
                <w:lang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sz w:val="10"/>
                <w:szCs w:val="10"/>
                <w:lang w:bidi="ru-RU"/>
              </w:rPr>
            </w:pPr>
            <w:r>
              <w:rPr>
                <w:noProof/>
                <w:sz w:val="27"/>
                <w:szCs w:val="27"/>
              </w:rPr>
              <w:t xml:space="preserve">     202</w:t>
            </w:r>
            <w:r>
              <w:rPr>
                <w:noProof/>
                <w:sz w:val="27"/>
                <w:szCs w:val="27"/>
                <w:lang w:val="en-US"/>
              </w:rPr>
              <w:t>5</w:t>
            </w:r>
            <w:r>
              <w:rPr>
                <w:noProof/>
                <w:sz w:val="27"/>
                <w:szCs w:val="27"/>
              </w:rPr>
              <w:t>-202</w:t>
            </w:r>
            <w:r>
              <w:rPr>
                <w:noProof/>
                <w:sz w:val="27"/>
                <w:szCs w:val="27"/>
                <w:lang w:val="en-US"/>
              </w:rPr>
              <w:t>7</w:t>
            </w:r>
            <w:r>
              <w:rPr>
                <w:noProof/>
                <w:sz w:val="27"/>
                <w:szCs w:val="27"/>
              </w:rPr>
              <w:t xml:space="preserve"> годы.</w:t>
            </w:r>
          </w:p>
        </w:tc>
      </w:tr>
      <w:tr w:rsidR="000D182D" w:rsidTr="000D182D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D182D" w:rsidRDefault="000D182D">
            <w:pPr>
              <w:widowControl w:val="0"/>
              <w:spacing w:line="276" w:lineRule="auto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Ответственный исполнитель</w:t>
            </w:r>
            <w:r>
              <w:rPr>
                <w:b/>
                <w:bCs/>
                <w:lang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sz w:val="10"/>
                <w:szCs w:val="10"/>
                <w:lang w:bidi="ru-RU"/>
              </w:rPr>
            </w:pPr>
            <w:r>
              <w:rPr>
                <w:sz w:val="27"/>
                <w:szCs w:val="27"/>
              </w:rPr>
              <w:t>Администрация Усть-Щербединского муниципального образования</w:t>
            </w:r>
          </w:p>
        </w:tc>
      </w:tr>
      <w:tr w:rsidR="000D182D" w:rsidTr="000D182D">
        <w:trPr>
          <w:trHeight w:val="6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182D" w:rsidRDefault="000D182D">
            <w:pPr>
              <w:widowControl w:val="0"/>
              <w:spacing w:line="276" w:lineRule="auto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Подпрограммы</w:t>
            </w:r>
            <w:r>
              <w:rPr>
                <w:b/>
                <w:bCs/>
                <w:lang w:bidi="ru-RU"/>
              </w:rPr>
              <w:br/>
              <w:t>муниципальной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182D" w:rsidRDefault="000D182D">
            <w:pPr>
              <w:widowControl w:val="0"/>
              <w:spacing w:line="230" w:lineRule="auto"/>
              <w:rPr>
                <w:lang w:bidi="ru-RU"/>
              </w:rPr>
            </w:pPr>
            <w:r>
              <w:rPr>
                <w:lang w:bidi="ru-RU"/>
              </w:rPr>
              <w:t>отсутствуют</w:t>
            </w:r>
          </w:p>
        </w:tc>
      </w:tr>
      <w:tr w:rsidR="000D182D" w:rsidTr="000D182D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b/>
                <w:bCs/>
                <w:color w:val="26292E"/>
                <w:lang w:bidi="ru-RU"/>
              </w:rPr>
              <w:t>Объемы финансового</w:t>
            </w:r>
            <w:r>
              <w:rPr>
                <w:b/>
                <w:bCs/>
                <w:color w:val="26292E"/>
                <w:lang w:bidi="ru-RU"/>
              </w:rPr>
              <w:br/>
              <w:t>обеспечения муниципальной</w:t>
            </w:r>
            <w:r>
              <w:rPr>
                <w:b/>
                <w:bCs/>
                <w:color w:val="26292E"/>
                <w:lang w:bidi="ru-RU"/>
              </w:rPr>
              <w:br/>
              <w:t xml:space="preserve">программы (тыс. рублей) </w:t>
            </w:r>
            <w:r>
              <w:rPr>
                <w:b/>
                <w:bCs/>
                <w:color w:val="26292E"/>
                <w:sz w:val="16"/>
                <w:szCs w:val="16"/>
                <w:lang w:bidi="ru-RU"/>
              </w:rPr>
              <w:t>*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182D" w:rsidRDefault="000D182D">
            <w:pPr>
              <w:spacing w:line="276" w:lineRule="atLeast"/>
              <w:jc w:val="both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>Общий объем необходимых для реализации Программы средств, всего  -824,0 тыс. руб.,</w:t>
            </w:r>
          </w:p>
          <w:p w:rsidR="000D182D" w:rsidRDefault="000D182D">
            <w:pPr>
              <w:spacing w:line="276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том числе: </w:t>
            </w:r>
          </w:p>
          <w:p w:rsidR="000D182D" w:rsidRDefault="000D182D">
            <w:pPr>
              <w:spacing w:line="276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 бюджета Усть-Щербединского муниципального образования:</w:t>
            </w:r>
          </w:p>
          <w:p w:rsidR="000D182D" w:rsidRDefault="000D182D">
            <w:pPr>
              <w:spacing w:line="276" w:lineRule="auto"/>
              <w:jc w:val="both"/>
            </w:pPr>
            <w:r>
              <w:t>2025 год – 490,0 тыс. руб.;</w:t>
            </w:r>
          </w:p>
          <w:p w:rsidR="000D182D" w:rsidRDefault="000D182D">
            <w:pPr>
              <w:spacing w:line="276" w:lineRule="auto"/>
              <w:jc w:val="both"/>
            </w:pPr>
            <w:r>
              <w:t>2026 год – 172,0 тыс. руб.;</w:t>
            </w:r>
          </w:p>
          <w:p w:rsidR="000D182D" w:rsidRDefault="000D182D">
            <w:pPr>
              <w:spacing w:line="276" w:lineRule="auto"/>
              <w:jc w:val="both"/>
            </w:pPr>
            <w:r>
              <w:t>2027 год – 162,0 тыс. руб.</w:t>
            </w:r>
          </w:p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D182D" w:rsidTr="000D182D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Основание для </w:t>
            </w:r>
          </w:p>
          <w:p w:rsidR="000D182D" w:rsidRDefault="000D182D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разработки</w:t>
            </w:r>
          </w:p>
          <w:p w:rsidR="000D182D" w:rsidRDefault="000D182D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Программы: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</w:tr>
      <w:tr w:rsidR="000D182D" w:rsidTr="000D182D">
        <w:trPr>
          <w:trHeight w:val="10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lastRenderedPageBreak/>
              <w:t>Ожидаемые конечные</w:t>
            </w:r>
          </w:p>
          <w:p w:rsidR="000D182D" w:rsidRDefault="000D182D">
            <w:pPr>
              <w:spacing w:line="276" w:lineRule="auto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t>результаты реализации</w:t>
            </w:r>
          </w:p>
          <w:p w:rsidR="000D182D" w:rsidRDefault="000D182D">
            <w:pPr>
              <w:spacing w:line="276" w:lineRule="auto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t>Программы: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182D" w:rsidRDefault="000D182D">
            <w:pPr>
              <w:spacing w:line="276" w:lineRule="auto"/>
              <w:ind w:firstLine="3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повышение уровня противопожарной защиты населенных пунктов, жизни и безопасности людей; </w:t>
            </w:r>
          </w:p>
          <w:p w:rsidR="000D182D" w:rsidRDefault="000D182D">
            <w:pPr>
              <w:spacing w:line="276" w:lineRule="auto"/>
              <w:ind w:firstLine="3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- снижение общего количества пожаров и гибели людей; </w:t>
            </w:r>
          </w:p>
          <w:p w:rsidR="000D182D" w:rsidRDefault="000D182D">
            <w:pPr>
              <w:spacing w:line="276" w:lineRule="auto"/>
              <w:ind w:firstLine="3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- ликвидация пожаров в короткие сроки без наступления тяжких последствий;</w:t>
            </w:r>
          </w:p>
          <w:p w:rsidR="000D182D" w:rsidRDefault="000D182D">
            <w:pPr>
              <w:spacing w:line="276" w:lineRule="auto"/>
              <w:ind w:firstLine="3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0D182D" w:rsidRDefault="000D182D">
            <w:pPr>
              <w:spacing w:line="276" w:lineRule="auto"/>
              <w:ind w:firstLine="3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повышение уровня пожарной </w:t>
            </w:r>
            <w:r>
              <w:t xml:space="preserve">безопасности и обеспечение оптимального реагирования на угрозы возникновения </w:t>
            </w:r>
            <w:r>
              <w:rPr>
                <w:color w:val="000000"/>
                <w:shd w:val="clear" w:color="auto" w:fill="FFFFFF"/>
              </w:rPr>
              <w:t>пожаров со стороны населения;</w:t>
            </w:r>
          </w:p>
          <w:p w:rsidR="000D182D" w:rsidRDefault="000D182D">
            <w:pPr>
              <w:spacing w:line="276" w:lineRule="auto"/>
              <w:ind w:firstLine="3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- снижение размеров общего материального ущерба, нанесенного пожарами;</w:t>
            </w:r>
          </w:p>
          <w:p w:rsidR="000D182D" w:rsidRDefault="000D182D">
            <w:pPr>
              <w:spacing w:line="276" w:lineRule="auto"/>
              <w:ind w:firstLine="3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  <w:p w:rsidR="000D182D" w:rsidRDefault="000D182D">
            <w:pPr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</w:rPr>
            </w:pPr>
          </w:p>
        </w:tc>
      </w:tr>
      <w:tr w:rsidR="000D182D" w:rsidTr="000D182D">
        <w:trPr>
          <w:trHeight w:val="86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b/>
                <w:bCs/>
                <w:color w:val="26292E"/>
                <w:lang w:bidi="ru-RU"/>
              </w:rPr>
              <w:t>Влияние на достижение</w:t>
            </w:r>
            <w:r>
              <w:rPr>
                <w:b/>
                <w:bCs/>
                <w:color w:val="26292E"/>
                <w:lang w:bidi="ru-RU"/>
              </w:rPr>
              <w:br/>
              <w:t>национальных целей развития Российской Федерации</w:t>
            </w:r>
          </w:p>
          <w:p w:rsidR="000D182D" w:rsidRDefault="000D182D">
            <w:pPr>
              <w:widowControl w:val="0"/>
              <w:spacing w:line="230" w:lineRule="auto"/>
              <w:rPr>
                <w:color w:val="000000"/>
                <w:lang w:bidi="ru-RU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отсутствует</w:t>
            </w:r>
          </w:p>
        </w:tc>
      </w:tr>
    </w:tbl>
    <w:p w:rsidR="000D182D" w:rsidRDefault="000D182D" w:rsidP="000D182D">
      <w:pPr>
        <w:jc w:val="center"/>
        <w:rPr>
          <w:rFonts w:eastAsia="Courier New"/>
          <w:b/>
          <w:bCs/>
          <w:sz w:val="22"/>
          <w:szCs w:val="22"/>
          <w:lang w:bidi="ru-RU"/>
        </w:rPr>
      </w:pPr>
    </w:p>
    <w:p w:rsidR="000D182D" w:rsidRDefault="000D182D" w:rsidP="000D182D">
      <w:pPr>
        <w:tabs>
          <w:tab w:val="left" w:pos="9520"/>
        </w:tabs>
        <w:ind w:right="-63"/>
        <w:jc w:val="center"/>
        <w:rPr>
          <w:b/>
          <w:sz w:val="28"/>
          <w:szCs w:val="28"/>
        </w:rPr>
      </w:pPr>
    </w:p>
    <w:p w:rsidR="000D182D" w:rsidRDefault="000D182D" w:rsidP="000D182D">
      <w:pPr>
        <w:widowControl w:val="0"/>
        <w:tabs>
          <w:tab w:val="left" w:pos="0"/>
        </w:tabs>
        <w:overflowPunct w:val="0"/>
        <w:autoSpaceDE w:val="0"/>
        <w:ind w:firstLine="709"/>
        <w:jc w:val="both"/>
        <w:outlineLvl w:val="0"/>
        <w:rPr>
          <w:b/>
        </w:rPr>
      </w:pPr>
    </w:p>
    <w:p w:rsidR="000D182D" w:rsidRDefault="000D182D" w:rsidP="000D182D">
      <w:pPr>
        <w:widowControl w:val="0"/>
        <w:tabs>
          <w:tab w:val="left" w:pos="0"/>
        </w:tabs>
        <w:overflowPunct w:val="0"/>
        <w:autoSpaceDE w:val="0"/>
        <w:ind w:firstLine="709"/>
        <w:jc w:val="both"/>
        <w:outlineLvl w:val="0"/>
        <w:rPr>
          <w:b/>
        </w:rPr>
      </w:pPr>
    </w:p>
    <w:p w:rsidR="000D182D" w:rsidRDefault="000D182D" w:rsidP="000D182D">
      <w:pPr>
        <w:widowControl w:val="0"/>
        <w:tabs>
          <w:tab w:val="left" w:pos="0"/>
        </w:tabs>
        <w:overflowPunct w:val="0"/>
        <w:autoSpaceDE w:val="0"/>
        <w:ind w:firstLine="709"/>
        <w:jc w:val="both"/>
        <w:outlineLvl w:val="0"/>
        <w:rPr>
          <w:b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rPr>
          <w:rFonts w:eastAsia="Courier New"/>
          <w:b/>
          <w:bCs/>
          <w:color w:val="26292E"/>
          <w:sz w:val="22"/>
          <w:szCs w:val="22"/>
          <w:lang w:bidi="ru-RU"/>
        </w:rPr>
        <w:sectPr w:rsidR="000D182D">
          <w:pgSz w:w="11906" w:h="16838"/>
          <w:pgMar w:top="568" w:right="851" w:bottom="709" w:left="1701" w:header="708" w:footer="708" w:gutter="0"/>
          <w:cols w:space="720"/>
        </w:sectPr>
      </w:pPr>
    </w:p>
    <w:p w:rsidR="000D182D" w:rsidRDefault="000D182D" w:rsidP="000D182D">
      <w:pPr>
        <w:widowControl w:val="0"/>
        <w:ind w:left="2102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b/>
          <w:bCs/>
          <w:color w:val="26292E"/>
          <w:sz w:val="22"/>
          <w:szCs w:val="22"/>
          <w:lang w:bidi="ru-RU"/>
        </w:rPr>
        <w:lastRenderedPageBreak/>
        <w:t>II. Показатели муниципальной программы</w:t>
      </w:r>
    </w:p>
    <w:tbl>
      <w:tblPr>
        <w:tblOverlap w:val="never"/>
        <w:tblW w:w="14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1"/>
        <w:gridCol w:w="1901"/>
        <w:gridCol w:w="1425"/>
        <w:gridCol w:w="1217"/>
        <w:gridCol w:w="1275"/>
        <w:gridCol w:w="1275"/>
        <w:gridCol w:w="1815"/>
        <w:gridCol w:w="26"/>
        <w:gridCol w:w="1700"/>
        <w:gridCol w:w="1700"/>
        <w:gridCol w:w="1700"/>
      </w:tblGrid>
      <w:tr w:rsidR="000D182D" w:rsidTr="000D182D">
        <w:trPr>
          <w:trHeight w:val="3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N п/п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Наименование</w:t>
            </w:r>
            <w:r>
              <w:rPr>
                <w:color w:val="000000"/>
                <w:lang w:bidi="ru-RU"/>
              </w:rPr>
              <w:br/>
              <w:t>цели/показателя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28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Единица</w:t>
            </w:r>
            <w:r>
              <w:rPr>
                <w:color w:val="000000"/>
                <w:lang w:bidi="ru-RU"/>
              </w:rPr>
              <w:br/>
              <w:t>измерения</w:t>
            </w:r>
          </w:p>
        </w:tc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Значение показателей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8" w:lineRule="auto"/>
              <w:rPr>
                <w:color w:val="000000"/>
                <w:sz w:val="13"/>
                <w:szCs w:val="13"/>
                <w:lang w:bidi="ru-RU"/>
              </w:rPr>
            </w:pPr>
            <w:r>
              <w:rPr>
                <w:color w:val="000000"/>
                <w:lang w:bidi="ru-RU"/>
              </w:rPr>
              <w:t>Ответственный</w:t>
            </w:r>
            <w:r>
              <w:rPr>
                <w:color w:val="000000"/>
                <w:lang w:bidi="ru-RU"/>
              </w:rPr>
              <w:br/>
              <w:t>за достижение</w:t>
            </w:r>
            <w:r>
              <w:rPr>
                <w:color w:val="000000"/>
                <w:lang w:bidi="ru-RU"/>
              </w:rPr>
              <w:br/>
              <w:t xml:space="preserve">показателя </w:t>
            </w:r>
            <w:r>
              <w:rPr>
                <w:color w:val="000000"/>
                <w:sz w:val="13"/>
                <w:szCs w:val="13"/>
                <w:lang w:bidi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182D" w:rsidRDefault="000D182D">
            <w:pPr>
              <w:widowControl w:val="0"/>
              <w:spacing w:line="252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Документ, в</w:t>
            </w:r>
            <w:r>
              <w:rPr>
                <w:color w:val="000000"/>
                <w:lang w:bidi="ru-RU"/>
              </w:rPr>
              <w:br/>
              <w:t>соответствии с</w:t>
            </w:r>
            <w:r>
              <w:rPr>
                <w:color w:val="000000"/>
                <w:lang w:bidi="ru-RU"/>
              </w:rPr>
              <w:br/>
              <w:t>которым</w:t>
            </w:r>
            <w:r>
              <w:rPr>
                <w:color w:val="000000"/>
                <w:lang w:bidi="ru-RU"/>
              </w:rPr>
              <w:br/>
              <w:t>предусмотрено</w:t>
            </w:r>
            <w:r>
              <w:rPr>
                <w:color w:val="000000"/>
                <w:lang w:bidi="ru-RU"/>
              </w:rPr>
              <w:br/>
              <w:t>включение</w:t>
            </w:r>
            <w:r>
              <w:rPr>
                <w:color w:val="000000"/>
                <w:lang w:bidi="ru-RU"/>
              </w:rPr>
              <w:br/>
              <w:t>данного</w:t>
            </w:r>
            <w:r>
              <w:rPr>
                <w:color w:val="000000"/>
                <w:lang w:bidi="ru-RU"/>
              </w:rPr>
              <w:br/>
              <w:t xml:space="preserve">показателя </w:t>
            </w:r>
            <w:r>
              <w:rPr>
                <w:color w:val="000000"/>
                <w:vertAlign w:val="superscript"/>
                <w:lang w:bidi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59" w:lineRule="auto"/>
              <w:rPr>
                <w:color w:val="000000"/>
                <w:sz w:val="13"/>
                <w:szCs w:val="13"/>
                <w:lang w:bidi="ru-RU"/>
              </w:rPr>
            </w:pPr>
            <w:r>
              <w:rPr>
                <w:color w:val="000000"/>
                <w:lang w:bidi="ru-RU"/>
              </w:rPr>
              <w:t>Связь с показателями</w:t>
            </w:r>
            <w:r>
              <w:rPr>
                <w:color w:val="000000"/>
                <w:lang w:bidi="ru-RU"/>
              </w:rPr>
              <w:br/>
              <w:t>национальных целей</w:t>
            </w:r>
            <w:r>
              <w:rPr>
                <w:color w:val="000000"/>
                <w:lang w:bidi="ru-RU"/>
              </w:rPr>
              <w:br/>
              <w:t>муниципальной</w:t>
            </w:r>
            <w:r>
              <w:rPr>
                <w:color w:val="000000"/>
                <w:lang w:bidi="ru-RU"/>
              </w:rPr>
              <w:br/>
              <w:t>программы</w:t>
            </w:r>
            <w:r>
              <w:rPr>
                <w:color w:val="000000"/>
                <w:lang w:bidi="ru-RU"/>
              </w:rPr>
              <w:br/>
              <w:t xml:space="preserve">(маркировка) </w:t>
            </w:r>
            <w:r>
              <w:rPr>
                <w:color w:val="000000"/>
                <w:sz w:val="13"/>
                <w:szCs w:val="13"/>
                <w:lang w:bidi="ru-RU"/>
              </w:rPr>
              <w:t>***</w:t>
            </w:r>
          </w:p>
        </w:tc>
      </w:tr>
      <w:tr w:rsidR="000D182D" w:rsidTr="000D182D">
        <w:trPr>
          <w:trHeight w:val="14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82D" w:rsidRDefault="000D182D">
            <w:pPr>
              <w:rPr>
                <w:color w:val="000000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82D" w:rsidRDefault="000D182D">
            <w:pPr>
              <w:rPr>
                <w:color w:val="000000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82D" w:rsidRDefault="000D182D">
            <w:pPr>
              <w:rPr>
                <w:color w:val="000000"/>
                <w:lang w:bidi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2026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2027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color w:val="000000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color w:val="000000"/>
                <w:lang w:bidi="ru-RU"/>
              </w:rPr>
            </w:pPr>
          </w:p>
        </w:tc>
      </w:tr>
      <w:tr w:rsidR="000D182D" w:rsidTr="000D182D">
        <w:trPr>
          <w:trHeight w:val="341"/>
        </w:trPr>
        <w:tc>
          <w:tcPr>
            <w:tcW w:w="1305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182D" w:rsidRDefault="000D182D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color w:val="000000"/>
                <w:lang w:bidi="ru-RU"/>
              </w:rPr>
              <w:t>Муниципальная программа  цель</w:t>
            </w:r>
            <w:r>
              <w:rPr>
                <w:b/>
                <w:i/>
              </w:rPr>
              <w:t xml:space="preserve"> </w:t>
            </w:r>
            <w:r>
              <w:rPr>
                <w:shd w:val="clear" w:color="auto" w:fill="FFFFFF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  <w:p w:rsidR="000D182D" w:rsidRDefault="000D182D">
            <w:pPr>
              <w:widowControl w:val="0"/>
              <w:tabs>
                <w:tab w:val="left" w:leader="underscore" w:pos="6182"/>
              </w:tabs>
              <w:spacing w:line="276" w:lineRule="auto"/>
              <w:rPr>
                <w:color w:val="00000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D182D" w:rsidTr="000D182D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rPr>
                <w:rFonts w:eastAsia="Calibri"/>
                <w:lang w:eastAsia="en-US"/>
              </w:rPr>
              <w:t xml:space="preserve">Снижение количества деструктивных событий (пожаров)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t>шт.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sz w:val="27"/>
                <w:szCs w:val="27"/>
              </w:rPr>
              <w:t xml:space="preserve">Глава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D182D" w:rsidTr="000D182D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rPr>
                <w:rFonts w:eastAsia="Calibri"/>
                <w:lang w:eastAsia="en-US"/>
              </w:rPr>
              <w:t>Сокращение количества погибших  на пожарах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rPr>
                <w:color w:val="FF0000"/>
              </w:rPr>
            </w:pPr>
            <w:r>
              <w:t>шт.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182D" w:rsidRDefault="000D182D">
            <w:pPr>
              <w:spacing w:line="276" w:lineRule="auto"/>
            </w:pPr>
            <w: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sz w:val="27"/>
                <w:szCs w:val="27"/>
              </w:rPr>
              <w:t>Глава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D182D" w:rsidTr="000D182D">
        <w:trPr>
          <w:trHeight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182D" w:rsidRDefault="000D182D">
            <w:pPr>
              <w:widowControl w:val="0"/>
              <w:spacing w:line="276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Сокращение количества пострадавших  на пожарах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t>шт.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182D" w:rsidRDefault="000D182D">
            <w:pPr>
              <w:spacing w:line="276" w:lineRule="auto"/>
            </w:pPr>
            <w: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82D" w:rsidRDefault="000D182D">
            <w:pPr>
              <w:widowControl w:val="0"/>
              <w:spacing w:line="276" w:lineRule="auto"/>
              <w:rPr>
                <w:rFonts w:eastAsia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spacing w:after="100"/>
        <w:rPr>
          <w:b/>
          <w:sz w:val="32"/>
          <w:szCs w:val="32"/>
        </w:rPr>
      </w:pPr>
    </w:p>
    <w:p w:rsidR="000D182D" w:rsidRDefault="000D182D" w:rsidP="000D182D">
      <w:pPr>
        <w:spacing w:after="100"/>
        <w:rPr>
          <w:b/>
          <w:sz w:val="32"/>
          <w:szCs w:val="32"/>
        </w:rPr>
      </w:pP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</w:p>
    <w:p w:rsidR="000D182D" w:rsidRDefault="000D182D" w:rsidP="000D182D">
      <w:pPr>
        <w:ind w:left="142"/>
        <w:jc w:val="center"/>
        <w:rPr>
          <w:b/>
        </w:rPr>
      </w:pPr>
      <w:r>
        <w:rPr>
          <w:b/>
          <w:lang w:val="en-US"/>
        </w:rPr>
        <w:t xml:space="preserve">III </w:t>
      </w:r>
      <w:r>
        <w:rPr>
          <w:b/>
        </w:rPr>
        <w:t>Структура муниципальной программы</w:t>
      </w:r>
    </w:p>
    <w:p w:rsidR="000D182D" w:rsidRDefault="000D182D" w:rsidP="000D182D">
      <w:pPr>
        <w:spacing w:after="100"/>
        <w:jc w:val="center"/>
        <w:rPr>
          <w:b/>
          <w:sz w:val="32"/>
          <w:szCs w:val="32"/>
        </w:rPr>
      </w:pPr>
      <w:r>
        <w:rPr>
          <w:b/>
        </w:rPr>
        <w:t xml:space="preserve">Комплекс процессных мероприятий по реализации муниципальной  </w:t>
      </w:r>
      <w:r>
        <w:rPr>
          <w:b/>
          <w:sz w:val="28"/>
          <w:szCs w:val="28"/>
        </w:rPr>
        <w:t>«Обеспечение первичных мер пожарной безопасности Усть-Щербединского муниципального образования»</w:t>
      </w:r>
      <w:r>
        <w:rPr>
          <w:b/>
          <w:sz w:val="32"/>
          <w:szCs w:val="32"/>
        </w:rPr>
        <w:t xml:space="preserve"> </w:t>
      </w:r>
    </w:p>
    <w:tbl>
      <w:tblPr>
        <w:tblW w:w="2395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9"/>
        <w:gridCol w:w="69"/>
        <w:gridCol w:w="2884"/>
        <w:gridCol w:w="72"/>
        <w:gridCol w:w="23"/>
        <w:gridCol w:w="1254"/>
        <w:gridCol w:w="68"/>
        <w:gridCol w:w="1073"/>
        <w:gridCol w:w="12"/>
        <w:gridCol w:w="49"/>
        <w:gridCol w:w="1215"/>
        <w:gridCol w:w="12"/>
        <w:gridCol w:w="49"/>
        <w:gridCol w:w="931"/>
        <w:gridCol w:w="12"/>
        <w:gridCol w:w="49"/>
        <w:gridCol w:w="992"/>
        <w:gridCol w:w="96"/>
        <w:gridCol w:w="1038"/>
        <w:gridCol w:w="96"/>
        <w:gridCol w:w="1889"/>
        <w:gridCol w:w="95"/>
        <w:gridCol w:w="3081"/>
        <w:gridCol w:w="36"/>
        <w:gridCol w:w="957"/>
        <w:gridCol w:w="1134"/>
        <w:gridCol w:w="1134"/>
        <w:gridCol w:w="1134"/>
        <w:gridCol w:w="1134"/>
        <w:gridCol w:w="1134"/>
        <w:gridCol w:w="1134"/>
      </w:tblGrid>
      <w:tr w:rsidR="000D182D" w:rsidTr="000D182D">
        <w:trPr>
          <w:gridAfter w:val="7"/>
          <w:wAfter w:w="7761" w:type="dxa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left="-10" w:firstLine="71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№п/п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Номер и наименование задачи, структурного элемента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Объем финансирования </w:t>
            </w:r>
          </w:p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(тыс. рублей), всего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 В том числе за счет средств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Ответственные за реализацию</w:t>
            </w:r>
          </w:p>
        </w:tc>
        <w:tc>
          <w:tcPr>
            <w:tcW w:w="3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Ожидаемые результаты</w:t>
            </w:r>
          </w:p>
        </w:tc>
      </w:tr>
      <w:tr w:rsidR="000D182D" w:rsidTr="000D182D">
        <w:trPr>
          <w:gridAfter w:val="7"/>
          <w:wAfter w:w="7761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федерального бюджета, тыс.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областного бюджета,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местных бюджетов,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Внебюджетных источников, тыс. руб.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D182D" w:rsidTr="000D182D">
        <w:trPr>
          <w:gridAfter w:val="7"/>
          <w:wAfter w:w="7761" w:type="dxa"/>
        </w:trPr>
        <w:tc>
          <w:tcPr>
            <w:tcW w:w="161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AstraSerif" w:hAnsi="PTAstraSerif" w:cs="PTAstraSerif"/>
              </w:rPr>
            </w:pPr>
            <w:r>
              <w:rPr>
                <w:b/>
                <w:sz w:val="26"/>
                <w:szCs w:val="26"/>
              </w:rPr>
              <w:t xml:space="preserve">Задача № 1 организация обучения мерам пожарной безопасности и пропаганда пожарно-технических знаний </w:t>
            </w:r>
          </w:p>
        </w:tc>
      </w:tr>
      <w:tr w:rsidR="000D182D" w:rsidTr="000D182D">
        <w:trPr>
          <w:gridAfter w:val="8"/>
          <w:wAfter w:w="7797" w:type="dxa"/>
          <w:trHeight w:val="270"/>
        </w:trPr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Приобретение наглядного материала для противопожарной пропаганды среди населения ( бумага)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-2027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D182D" w:rsidTr="000D182D">
        <w:trPr>
          <w:gridAfter w:val="8"/>
          <w:wAfter w:w="7797" w:type="dxa"/>
          <w:trHeight w:val="33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t>2025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t>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D182D" w:rsidTr="000D182D">
        <w:trPr>
          <w:gridAfter w:val="8"/>
          <w:wAfter w:w="7797" w:type="dxa"/>
          <w:trHeight w:val="469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t>2026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D182D" w:rsidTr="000D182D">
        <w:trPr>
          <w:gridAfter w:val="8"/>
          <w:wAfter w:w="7797" w:type="dxa"/>
          <w:trHeight w:val="278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2027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</w:pPr>
            <w:r>
              <w:t>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D182D" w:rsidTr="000D182D">
        <w:trPr>
          <w:gridAfter w:val="8"/>
          <w:wAfter w:w="7797" w:type="dxa"/>
          <w:trHeight w:val="399"/>
        </w:trPr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Оборудование уличных стендов на противопожарную тематику ( бумага)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-2027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30,0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D182D" w:rsidTr="000D182D">
        <w:trPr>
          <w:gridAfter w:val="8"/>
          <w:wAfter w:w="7797" w:type="dxa"/>
          <w:trHeight w:val="34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2025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D182D" w:rsidTr="000D182D">
        <w:trPr>
          <w:gridAfter w:val="8"/>
          <w:wAfter w:w="7797" w:type="dxa"/>
          <w:trHeight w:val="19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2026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D182D" w:rsidTr="000D182D">
        <w:trPr>
          <w:gridAfter w:val="8"/>
          <w:wAfter w:w="7797" w:type="dxa"/>
          <w:trHeight w:val="139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2027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D182D" w:rsidTr="000D182D">
        <w:trPr>
          <w:gridAfter w:val="8"/>
          <w:wAfter w:w="7797" w:type="dxa"/>
          <w:trHeight w:val="639"/>
        </w:trPr>
        <w:tc>
          <w:tcPr>
            <w:tcW w:w="161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№ 2 обеспечения надлежащего состояния источников противопожарного водоснабжения</w:t>
            </w:r>
          </w:p>
        </w:tc>
      </w:tr>
      <w:tr w:rsidR="000D182D" w:rsidTr="000D182D">
        <w:trPr>
          <w:gridAfter w:val="8"/>
          <w:wAfter w:w="7797" w:type="dxa"/>
          <w:trHeight w:val="322"/>
        </w:trPr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t>2.1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Очистка и оборудование подъездов к пожарным водоемам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-202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</w:pPr>
            <w:r>
              <w:t>Глава МО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Количество оборудованных подъездов к пожарным водоемам</w:t>
            </w:r>
          </w:p>
        </w:tc>
      </w:tr>
      <w:tr w:rsidR="000D182D" w:rsidTr="000D182D">
        <w:trPr>
          <w:gridAfter w:val="8"/>
          <w:wAfter w:w="7797" w:type="dxa"/>
          <w:trHeight w:val="28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</w:tr>
      <w:tr w:rsidR="000D182D" w:rsidTr="000D182D">
        <w:trPr>
          <w:gridAfter w:val="8"/>
          <w:wAfter w:w="7797" w:type="dxa"/>
          <w:trHeight w:val="26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</w:tr>
      <w:tr w:rsidR="000D182D" w:rsidTr="000D182D">
        <w:trPr>
          <w:gridAfter w:val="8"/>
          <w:wAfter w:w="7797" w:type="dxa"/>
          <w:trHeight w:val="50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</w:tr>
      <w:tr w:rsidR="000D182D" w:rsidTr="000D182D">
        <w:trPr>
          <w:gridAfter w:val="8"/>
          <w:wAfter w:w="7797" w:type="dxa"/>
          <w:trHeight w:val="347"/>
        </w:trPr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t>2.2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Опашка села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-2027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</w:pPr>
            <w:r>
              <w:t>Глава МО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Протяженность опашки ( км.)</w:t>
            </w:r>
          </w:p>
        </w:tc>
      </w:tr>
      <w:tr w:rsidR="000D182D" w:rsidTr="000D182D">
        <w:trPr>
          <w:gridAfter w:val="8"/>
          <w:wAfter w:w="7797" w:type="dxa"/>
          <w:trHeight w:val="22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2025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</w:tr>
      <w:tr w:rsidR="000D182D" w:rsidTr="000D182D">
        <w:trPr>
          <w:gridAfter w:val="8"/>
          <w:wAfter w:w="7797" w:type="dxa"/>
          <w:trHeight w:val="10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2026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</w:tr>
      <w:tr w:rsidR="000D182D" w:rsidTr="000D182D">
        <w:trPr>
          <w:gridAfter w:val="8"/>
          <w:wAfter w:w="7797" w:type="dxa"/>
          <w:trHeight w:val="15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2027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</w:tr>
      <w:tr w:rsidR="000D182D" w:rsidTr="000D182D">
        <w:trPr>
          <w:gridAfter w:val="8"/>
          <w:wAfter w:w="7797" w:type="dxa"/>
          <w:trHeight w:val="261"/>
        </w:trPr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t>2.3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Очистка территорий от горючего мусора и сухой травы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-2027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</w:pPr>
            <w:r>
              <w:t>Глава МО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Площадь территорий  ( кВ.м.)</w:t>
            </w:r>
          </w:p>
        </w:tc>
      </w:tr>
      <w:tr w:rsidR="000D182D" w:rsidTr="000D182D">
        <w:trPr>
          <w:gridAfter w:val="8"/>
          <w:wAfter w:w="7797" w:type="dxa"/>
          <w:trHeight w:val="24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2025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</w:tr>
      <w:tr w:rsidR="000D182D" w:rsidTr="000D182D">
        <w:trPr>
          <w:gridAfter w:val="8"/>
          <w:wAfter w:w="7797" w:type="dxa"/>
          <w:trHeight w:val="15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2026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</w:tr>
      <w:tr w:rsidR="000D182D" w:rsidTr="000D182D">
        <w:trPr>
          <w:gridAfter w:val="8"/>
          <w:wAfter w:w="7797" w:type="dxa"/>
          <w:trHeight w:val="10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</w:pPr>
            <w:r>
              <w:t>2027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</w:tr>
      <w:tr w:rsidR="000D182D" w:rsidTr="000D182D">
        <w:trPr>
          <w:trHeight w:val="566"/>
        </w:trPr>
        <w:tc>
          <w:tcPr>
            <w:tcW w:w="161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№ 3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b/>
                <w:sz w:val="26"/>
                <w:szCs w:val="26"/>
              </w:rPr>
              <w:t>Защита жизни и здоровья граждан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2D" w:rsidRDefault="000D18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D182D" w:rsidTr="000D182D">
        <w:trPr>
          <w:gridAfter w:val="8"/>
          <w:wAfter w:w="7797" w:type="dxa"/>
          <w:trHeight w:val="322"/>
        </w:trPr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rPr>
                <w:rFonts w:eastAsia="Calibri"/>
                <w:lang w:eastAsia="en-US"/>
              </w:rPr>
            </w:pPr>
            <w:r>
              <w:t>3.1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Оснащение зданий ,находящихся в муниципальной собственности первичными средствами тушения пожаров и противопожарным инвентарем.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2025-2027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Глава МО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</w:pPr>
            <w:r>
              <w:rPr>
                <w:rFonts w:eastAsia="Calibri"/>
                <w:lang w:eastAsia="en-US"/>
              </w:rPr>
              <w:t xml:space="preserve">Количество </w:t>
            </w:r>
            <w:r>
              <w:rPr>
                <w:sz w:val="22"/>
                <w:szCs w:val="22"/>
              </w:rPr>
              <w:t>установленных автономных пожарных извещателей в местах проживания многодетных семей и семей, находящихся в социально опасном положении.</w:t>
            </w:r>
          </w:p>
        </w:tc>
      </w:tr>
      <w:tr w:rsidR="000D182D" w:rsidTr="000D182D">
        <w:trPr>
          <w:gridAfter w:val="8"/>
          <w:wAfter w:w="7797" w:type="dxa"/>
          <w:trHeight w:val="28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</w:tr>
      <w:tr w:rsidR="000D182D" w:rsidTr="000D182D">
        <w:trPr>
          <w:gridAfter w:val="8"/>
          <w:wAfter w:w="7797" w:type="dxa"/>
          <w:trHeight w:val="26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</w:tr>
      <w:tr w:rsidR="000D182D" w:rsidTr="000D182D">
        <w:trPr>
          <w:gridAfter w:val="8"/>
          <w:wAfter w:w="7797" w:type="dxa"/>
          <w:trHeight w:val="121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ind w:hanging="1"/>
              <w:jc w:val="center"/>
              <w:rPr>
                <w:rFonts w:eastAsia="Calibri"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</w:tr>
      <w:tr w:rsidR="000D182D" w:rsidTr="000D182D">
        <w:trPr>
          <w:gridAfter w:val="8"/>
          <w:wAfter w:w="7797" w:type="dxa"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2D" w:rsidRDefault="000D182D">
            <w:pPr>
              <w:spacing w:line="276" w:lineRule="auto"/>
              <w:ind w:firstLine="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2D" w:rsidRDefault="000D182D">
            <w:pPr>
              <w:spacing w:line="276" w:lineRule="auto"/>
              <w:ind w:firstLine="3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2D" w:rsidRDefault="000D182D">
            <w:pPr>
              <w:spacing w:line="276" w:lineRule="auto"/>
              <w:ind w:firstLine="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2D" w:rsidRDefault="000D182D">
            <w:pPr>
              <w:spacing w:line="276" w:lineRule="auto"/>
              <w:ind w:firstLine="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2D" w:rsidRDefault="000D182D">
            <w:pPr>
              <w:spacing w:line="276" w:lineRule="auto"/>
              <w:ind w:firstLine="1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</w:tr>
      <w:tr w:rsidR="000D182D" w:rsidTr="000D182D">
        <w:trPr>
          <w:gridAfter w:val="8"/>
          <w:wAfter w:w="7797" w:type="dxa"/>
        </w:trPr>
        <w:tc>
          <w:tcPr>
            <w:tcW w:w="41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Итого по годам: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490,0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490,0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</w:tr>
      <w:tr w:rsidR="000D182D" w:rsidTr="000D182D">
        <w:trPr>
          <w:gridAfter w:val="8"/>
          <w:wAfter w:w="7797" w:type="dxa"/>
        </w:trPr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</w:pPr>
            <w:r>
              <w:rPr>
                <w:b/>
              </w:rPr>
              <w:t>172,0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</w:pPr>
            <w:r>
              <w:rPr>
                <w:b/>
              </w:rPr>
              <w:t>172,0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</w:tr>
      <w:tr w:rsidR="000D182D" w:rsidTr="000D182D">
        <w:trPr>
          <w:gridAfter w:val="8"/>
          <w:wAfter w:w="7797" w:type="dxa"/>
          <w:trHeight w:val="424"/>
        </w:trPr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</w:pPr>
            <w:r>
              <w:rPr>
                <w:b/>
              </w:rPr>
              <w:t>162,0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</w:pPr>
            <w:r>
              <w:rPr>
                <w:b/>
              </w:rPr>
              <w:t>162,0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2D" w:rsidRDefault="000D182D"/>
        </w:tc>
      </w:tr>
      <w:tr w:rsidR="000D182D" w:rsidTr="000D182D">
        <w:trPr>
          <w:gridAfter w:val="8"/>
          <w:wAfter w:w="7797" w:type="dxa"/>
        </w:trPr>
        <w:tc>
          <w:tcPr>
            <w:tcW w:w="4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  <w:r>
              <w:t>-202</w:t>
            </w:r>
            <w:r>
              <w:rPr>
                <w:lang w:val="en-US"/>
              </w:rPr>
              <w:t>7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824,0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824,0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2D" w:rsidRDefault="000D18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D182D" w:rsidRDefault="000D182D" w:rsidP="000D182D">
      <w:pPr>
        <w:rPr>
          <w:lang w:val="en-US"/>
        </w:rPr>
        <w:sectPr w:rsidR="000D182D">
          <w:pgSz w:w="16840" w:h="11907" w:orient="landscape"/>
          <w:pgMar w:top="720" w:right="1247" w:bottom="720" w:left="1985" w:header="720" w:footer="720" w:gutter="0"/>
          <w:cols w:space="720"/>
        </w:sectPr>
      </w:pPr>
    </w:p>
    <w:p w:rsidR="000D182D" w:rsidRDefault="000D182D" w:rsidP="000D182D">
      <w:pPr>
        <w:widowControl w:val="0"/>
        <w:spacing w:line="228" w:lineRule="auto"/>
        <w:rPr>
          <w:rFonts w:eastAsia="Courier New"/>
          <w:b/>
          <w:bCs/>
          <w:color w:val="26292E"/>
          <w:sz w:val="22"/>
          <w:szCs w:val="22"/>
          <w:lang w:val="en-US" w:bidi="ru-RU"/>
        </w:rPr>
      </w:pPr>
      <w:r>
        <w:rPr>
          <w:rFonts w:eastAsia="Courier New"/>
          <w:b/>
          <w:bCs/>
          <w:color w:val="26292E"/>
          <w:sz w:val="22"/>
          <w:szCs w:val="22"/>
          <w:lang w:bidi="ru-RU"/>
        </w:rPr>
        <w:lastRenderedPageBreak/>
        <w:t>I</w:t>
      </w:r>
      <w:r>
        <w:rPr>
          <w:rFonts w:eastAsia="Courier New"/>
          <w:b/>
          <w:bCs/>
          <w:color w:val="26292E"/>
          <w:sz w:val="22"/>
          <w:szCs w:val="22"/>
          <w:lang w:val="en-US" w:bidi="ru-RU"/>
        </w:rPr>
        <w:t>V</w:t>
      </w:r>
      <w:r>
        <w:rPr>
          <w:rFonts w:eastAsia="Courier New"/>
          <w:b/>
          <w:bCs/>
          <w:color w:val="26292E"/>
          <w:sz w:val="22"/>
          <w:szCs w:val="22"/>
          <w:lang w:bidi="ru-RU"/>
        </w:rPr>
        <w:t>. Финансовое обеспечение муниципальной программы</w:t>
      </w:r>
    </w:p>
    <w:p w:rsidR="000D182D" w:rsidRDefault="000D182D" w:rsidP="000D182D">
      <w:pPr>
        <w:widowControl w:val="0"/>
        <w:spacing w:line="228" w:lineRule="auto"/>
        <w:ind w:right="579"/>
        <w:rPr>
          <w:rFonts w:eastAsia="Courier New"/>
          <w:b/>
          <w:bCs/>
          <w:color w:val="26292E"/>
          <w:sz w:val="22"/>
          <w:szCs w:val="22"/>
          <w:lang w:val="en-US" w:bidi="ru-RU"/>
        </w:rPr>
      </w:pPr>
    </w:p>
    <w:tbl>
      <w:tblPr>
        <w:tblOverlap w:val="never"/>
        <w:tblW w:w="15165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8"/>
        <w:gridCol w:w="2410"/>
        <w:gridCol w:w="2551"/>
        <w:gridCol w:w="1843"/>
        <w:gridCol w:w="2693"/>
      </w:tblGrid>
      <w:tr w:rsidR="000D182D" w:rsidTr="000D182D">
        <w:trPr>
          <w:trHeight w:val="662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ind w:left="992"/>
              <w:rPr>
                <w:lang w:bidi="ru-RU"/>
              </w:rPr>
            </w:pPr>
            <w:r>
              <w:rPr>
                <w:lang w:bidi="ru-RU"/>
              </w:rPr>
              <w:t>Источники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ind w:left="132"/>
              <w:rPr>
                <w:lang w:bidi="ru-RU"/>
              </w:rPr>
            </w:pPr>
            <w:r>
              <w:rPr>
                <w:lang w:bidi="ru-RU"/>
              </w:rPr>
              <w:t>Объемы финансового</w:t>
            </w:r>
            <w:r>
              <w:rPr>
                <w:lang w:bidi="ru-RU"/>
              </w:rPr>
              <w:br/>
              <w:t>обеспечения, всего</w:t>
            </w:r>
            <w:r>
              <w:rPr>
                <w:lang w:bidi="ru-RU"/>
              </w:rPr>
              <w:br/>
              <w:t>(тыс. рублей)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182D" w:rsidRDefault="000D182D">
            <w:pPr>
              <w:widowControl w:val="0"/>
              <w:spacing w:line="276" w:lineRule="auto"/>
              <w:ind w:left="992"/>
              <w:rPr>
                <w:lang w:bidi="ru-RU"/>
              </w:rPr>
            </w:pPr>
            <w:r>
              <w:rPr>
                <w:lang w:bidi="ru-RU"/>
              </w:rPr>
              <w:t>В том числе по годам</w:t>
            </w:r>
            <w:r>
              <w:rPr>
                <w:lang w:bidi="ru-RU"/>
              </w:rPr>
              <w:br/>
              <w:t>реализации (тыс. руб.)</w:t>
            </w:r>
          </w:p>
        </w:tc>
      </w:tr>
      <w:tr w:rsidR="000D182D" w:rsidTr="000D182D">
        <w:trPr>
          <w:trHeight w:val="606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82D" w:rsidRDefault="000D182D">
            <w:pPr>
              <w:rPr>
                <w:lang w:bidi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82D" w:rsidRDefault="000D182D">
            <w:pPr>
              <w:rPr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ind w:left="992"/>
              <w:rPr>
                <w:lang w:bidi="ru-RU"/>
              </w:rPr>
            </w:pPr>
            <w:r>
              <w:rPr>
                <w:lang w:bidi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ind w:left="992"/>
              <w:rPr>
                <w:lang w:bidi="ru-RU"/>
              </w:rPr>
            </w:pPr>
            <w:r>
              <w:rPr>
                <w:lang w:bidi="ru-RU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lang w:bidi="ru-RU"/>
              </w:rPr>
            </w:pPr>
            <w:r>
              <w:rPr>
                <w:lang w:bidi="ru-RU"/>
              </w:rPr>
              <w:t>2027 год</w:t>
            </w:r>
          </w:p>
        </w:tc>
      </w:tr>
      <w:tr w:rsidR="000D182D" w:rsidTr="000D182D">
        <w:trPr>
          <w:trHeight w:val="1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182D" w:rsidRDefault="000D182D">
            <w:pPr>
              <w:widowControl w:val="0"/>
              <w:spacing w:line="276" w:lineRule="auto"/>
              <w:ind w:left="283"/>
              <w:rPr>
                <w:lang w:bidi="ru-RU"/>
              </w:rPr>
            </w:pPr>
            <w:r>
              <w:rPr>
                <w:lang w:bidi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ind w:left="992"/>
              <w:rPr>
                <w:lang w:bidi="ru-RU"/>
              </w:rPr>
            </w:pPr>
            <w:r>
              <w:rPr>
                <w:lang w:bidi="ru-RU"/>
              </w:rPr>
              <w:t>824,0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ind w:left="992"/>
              <w:rPr>
                <w:lang w:bidi="ru-RU"/>
              </w:rPr>
            </w:pPr>
            <w:r>
              <w:rPr>
                <w:lang w:bidi="ru-RU"/>
              </w:rPr>
              <w:t>490,0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ind w:left="992"/>
              <w:rPr>
                <w:lang w:bidi="ru-RU"/>
              </w:rPr>
            </w:pPr>
            <w:r>
              <w:rPr>
                <w:lang w:bidi="ru-RU"/>
              </w:rPr>
              <w:t>172,0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rPr>
                <w:lang w:bidi="ru-RU"/>
              </w:rPr>
            </w:pPr>
            <w:r>
              <w:rPr>
                <w:lang w:bidi="ru-RU"/>
              </w:rPr>
              <w:t>162,0</w:t>
            </w:r>
          </w:p>
        </w:tc>
      </w:tr>
      <w:tr w:rsidR="000D182D" w:rsidTr="000D182D">
        <w:trPr>
          <w:trHeight w:val="1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182D" w:rsidRDefault="000D182D">
            <w:pPr>
              <w:widowControl w:val="0"/>
              <w:spacing w:line="276" w:lineRule="auto"/>
              <w:ind w:left="283"/>
              <w:rPr>
                <w:lang w:bidi="ru-RU"/>
              </w:rPr>
            </w:pPr>
            <w:r>
              <w:rPr>
                <w:lang w:bidi="ru-RU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ind w:left="992"/>
              <w:rPr>
                <w:lang w:bidi="ru-RU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rPr>
                <w:lang w:bidi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rPr>
                <w:lang w:bidi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rPr>
                <w:lang w:bidi="ru-RU"/>
              </w:rPr>
              <w:t>0,0</w:t>
            </w:r>
          </w:p>
        </w:tc>
      </w:tr>
      <w:tr w:rsidR="000D182D" w:rsidTr="000D182D">
        <w:trPr>
          <w:trHeight w:val="2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182D" w:rsidRDefault="000D182D">
            <w:pPr>
              <w:widowControl w:val="0"/>
              <w:spacing w:line="276" w:lineRule="auto"/>
              <w:ind w:left="283"/>
              <w:rPr>
                <w:lang w:bidi="ru-RU"/>
              </w:rPr>
            </w:pPr>
            <w:r>
              <w:rPr>
                <w:lang w:bidi="ru-RU"/>
              </w:rPr>
              <w:t>федеральный бюджет</w:t>
            </w:r>
            <w:r>
              <w:rPr>
                <w:lang w:val="en-US" w:bidi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rPr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rPr>
                <w:lang w:bidi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rPr>
                <w:lang w:bidi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rPr>
                <w:lang w:bidi="ru-RU"/>
              </w:rPr>
              <w:t>0,0</w:t>
            </w:r>
          </w:p>
        </w:tc>
      </w:tr>
      <w:tr w:rsidR="000D182D" w:rsidTr="000D182D">
        <w:trPr>
          <w:trHeight w:val="91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182D" w:rsidRDefault="000D182D">
            <w:pPr>
              <w:widowControl w:val="0"/>
              <w:spacing w:line="276" w:lineRule="auto"/>
              <w:ind w:left="283"/>
              <w:rPr>
                <w:lang w:bidi="ru-RU"/>
              </w:rPr>
            </w:pPr>
            <w:r>
              <w:rPr>
                <w:lang w:bidi="ru-RU"/>
              </w:rPr>
              <w:t>Государственные внебюджетные фонды и иные безвозмездные поступления целевой</w:t>
            </w:r>
            <w:r>
              <w:rPr>
                <w:lang w:bidi="ru-RU"/>
              </w:rPr>
              <w:br/>
              <w:t xml:space="preserve">направленности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rPr>
                <w:lang w:bidi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rPr>
                <w:lang w:bidi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rPr>
                <w:lang w:bidi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rPr>
                <w:lang w:bidi="ru-RU"/>
              </w:rPr>
              <w:t>0,0</w:t>
            </w:r>
          </w:p>
        </w:tc>
      </w:tr>
      <w:tr w:rsidR="000D182D" w:rsidTr="000D182D">
        <w:trPr>
          <w:trHeight w:val="4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ind w:left="283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местные бюджеты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t>824,0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t>490,0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t>172,0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t>162,0</w:t>
            </w:r>
          </w:p>
        </w:tc>
      </w:tr>
      <w:tr w:rsidR="000D182D" w:rsidTr="000D182D">
        <w:trPr>
          <w:trHeight w:val="4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widowControl w:val="0"/>
              <w:spacing w:line="276" w:lineRule="auto"/>
              <w:ind w:left="283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Внебюджетные источники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  <w:ind w:left="992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82D" w:rsidRDefault="000D182D">
            <w:pPr>
              <w:spacing w:line="276" w:lineRule="auto"/>
            </w:pPr>
            <w:r>
              <w:t>0,0</w:t>
            </w:r>
          </w:p>
        </w:tc>
      </w:tr>
    </w:tbl>
    <w:p w:rsidR="000D182D" w:rsidRDefault="000D182D" w:rsidP="000D182D">
      <w:pPr>
        <w:spacing w:after="1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0D182D" w:rsidRDefault="000D182D" w:rsidP="000D182D">
      <w:pPr>
        <w:rPr>
          <w:b/>
          <w:sz w:val="32"/>
          <w:szCs w:val="32"/>
        </w:rPr>
        <w:sectPr w:rsidR="000D182D">
          <w:pgSz w:w="16838" w:h="11906" w:orient="landscape"/>
          <w:pgMar w:top="851" w:right="709" w:bottom="1701" w:left="567" w:header="709" w:footer="709" w:gutter="0"/>
          <w:cols w:space="720"/>
        </w:sectPr>
      </w:pPr>
    </w:p>
    <w:p w:rsidR="000D182D" w:rsidRDefault="000D182D" w:rsidP="000D182D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       1. Характеристика проблемы и обоснование необходимости ее решения</w:t>
      </w:r>
    </w:p>
    <w:p w:rsidR="000D182D" w:rsidRDefault="000D182D" w:rsidP="000D182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программными методами</w:t>
      </w:r>
    </w:p>
    <w:p w:rsidR="000D182D" w:rsidRDefault="000D182D" w:rsidP="000D18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на территории муниципального образования.</w:t>
      </w:r>
    </w:p>
    <w:p w:rsidR="000D182D" w:rsidRDefault="000D182D" w:rsidP="000D18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и реализацию мер пожарной безопасности для муниципального образования;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и организацию выполнения муниципальных программ по вопросам обеспечения пожарной безопасности;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проезда пожарной техники к месту пожара;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 мерах пожарной безопасности, в том числе посредством организации и проведения собраний населения;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0D182D" w:rsidRDefault="000D182D" w:rsidP="000D1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в исправном состоянии средств обеспечения пожарной безопасности жилых и общественных зданий, находящихся в муниципальной собственности.Без достаточного финансирования полномочия по обеспечению </w:t>
      </w:r>
      <w:r>
        <w:rPr>
          <w:sz w:val="28"/>
          <w:szCs w:val="28"/>
        </w:rPr>
        <w:lastRenderedPageBreak/>
        <w:t>первичных мер пожарной безопасности его реализация представляется крайне затруднительной и неэффективной.</w:t>
      </w:r>
    </w:p>
    <w:p w:rsidR="000D182D" w:rsidRDefault="000D182D" w:rsidP="000D18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Только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0D182D" w:rsidRDefault="000D182D" w:rsidP="000D18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муниципальной 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Обеспечение первичных мер пожарной безопасности Усть-Щербединского муниципального образования» позволят поэтапно решать обозначенные вопросы.</w:t>
      </w:r>
    </w:p>
    <w:p w:rsidR="000D182D" w:rsidRDefault="000D182D" w:rsidP="000D182D">
      <w:pPr>
        <w:spacing w:after="100"/>
        <w:ind w:left="567" w:hanging="567"/>
        <w:jc w:val="both"/>
        <w:rPr>
          <w:b/>
          <w:sz w:val="32"/>
          <w:szCs w:val="32"/>
        </w:rPr>
      </w:pPr>
    </w:p>
    <w:p w:rsidR="000D182D" w:rsidRDefault="000D182D" w:rsidP="000D1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2.Организация реализации Программы  и контроль за ходом ее исполнения.</w:t>
      </w:r>
    </w:p>
    <w:p w:rsidR="000D182D" w:rsidRDefault="000D182D" w:rsidP="000D1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выполнения Программы осуществляет администрация Романовского муниципального района Саратовской области.</w:t>
      </w:r>
    </w:p>
    <w:p w:rsidR="000D182D" w:rsidRDefault="000D182D" w:rsidP="000D1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программных мероприятий представлена разделами, которые обеспечивают комплексный подход и координацию работы всех участников Программы.</w:t>
      </w:r>
    </w:p>
    <w:p w:rsidR="000D182D" w:rsidRDefault="000D182D" w:rsidP="000D1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Программы осуществляется консультантом по делам ГО и ЧС администрации Усть-Щербединского муниципального образования Романовского муниципального района Саратовской области. Контроль в части использования бюджетных средств осуществляет финансовым управлением  администрации Усть-Щербединского муниципального образования Романовского муниципального района Саратовской области. </w:t>
      </w:r>
    </w:p>
    <w:p w:rsidR="000D182D" w:rsidRDefault="000D182D" w:rsidP="000D182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2025-2027 годы. Программа  реализуется в течение 3-х лет.  </w:t>
      </w:r>
    </w:p>
    <w:p w:rsidR="000D182D" w:rsidRDefault="000D182D" w:rsidP="000D1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реализации Программы:</w:t>
      </w:r>
    </w:p>
    <w:p w:rsidR="000D182D" w:rsidRDefault="000D182D" w:rsidP="000D1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противопожарной защиты населенных пунктов, жизни и безопасности людей; </w:t>
      </w:r>
    </w:p>
    <w:p w:rsidR="000D182D" w:rsidRDefault="000D182D" w:rsidP="000D1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- снижение общего количества пожаров и гибели людей; </w:t>
      </w:r>
    </w:p>
    <w:p w:rsidR="000D182D" w:rsidRDefault="000D182D" w:rsidP="000D1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- ликвидация пожаров в короткие сроки без наступления тяжких последствий;</w:t>
      </w:r>
    </w:p>
    <w:p w:rsidR="000D182D" w:rsidRDefault="000D182D" w:rsidP="000D1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числа травмированных и пострадавших людей на пожарах в результате правильных действий при обнаружении пожаров и эвакуации;</w:t>
      </w:r>
    </w:p>
    <w:p w:rsidR="000D182D" w:rsidRDefault="000D182D" w:rsidP="000D1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пожарной безопасности и обеспечение оптимального реагирования на угрозы возникновения пожаров со стороны населения;</w:t>
      </w:r>
    </w:p>
    <w:p w:rsidR="000D182D" w:rsidRDefault="000D182D" w:rsidP="000D1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- снижение размеров общего материального ущерба, нанесенного пожарами;</w:t>
      </w:r>
    </w:p>
    <w:p w:rsidR="000D182D" w:rsidRDefault="000D182D" w:rsidP="000D1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общественности в профилактических мероприятиях по предупреждению пожаров и гибели людей.</w:t>
      </w:r>
    </w:p>
    <w:p w:rsidR="000D182D" w:rsidRDefault="000D182D" w:rsidP="000D182D">
      <w:pPr>
        <w:ind w:firstLine="709"/>
        <w:jc w:val="both"/>
        <w:rPr>
          <w:sz w:val="28"/>
          <w:szCs w:val="28"/>
        </w:rPr>
      </w:pPr>
    </w:p>
    <w:p w:rsidR="000D182D" w:rsidRDefault="000D182D" w:rsidP="000D18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Оценка социально-экономической эффективности Программы</w:t>
      </w:r>
    </w:p>
    <w:p w:rsidR="000D182D" w:rsidRDefault="000D182D" w:rsidP="000D182D">
      <w:pPr>
        <w:jc w:val="both"/>
        <w:rPr>
          <w:b/>
          <w:sz w:val="28"/>
          <w:szCs w:val="28"/>
        </w:rPr>
      </w:pPr>
    </w:p>
    <w:p w:rsidR="000D182D" w:rsidRDefault="000D182D" w:rsidP="000D182D">
      <w:pPr>
        <w:ind w:firstLine="708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Реализация Программы обеспечит получение следующих результатов:</w:t>
      </w:r>
      <w:r>
        <w:rPr>
          <w:rFonts w:eastAsia="Calibri"/>
          <w:lang w:eastAsia="en-US"/>
        </w:rPr>
        <w:t xml:space="preserve"> </w:t>
      </w:r>
    </w:p>
    <w:p w:rsidR="000D182D" w:rsidRDefault="000D182D" w:rsidP="000D182D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снижение количества деструктивных событий (пожаров);</w:t>
      </w:r>
    </w:p>
    <w:p w:rsidR="000D182D" w:rsidRDefault="000D182D" w:rsidP="000D182D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сокращение количества погибших  на пожарах;</w:t>
      </w:r>
    </w:p>
    <w:p w:rsidR="000D182D" w:rsidRDefault="000D182D" w:rsidP="000D182D">
      <w:pPr>
        <w:ind w:firstLine="708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>- сокращение количества пострадавших  на пожарах.</w:t>
      </w:r>
    </w:p>
    <w:p w:rsidR="000D182D" w:rsidRDefault="000D182D" w:rsidP="000D182D">
      <w:pPr>
        <w:rPr>
          <w:sz w:val="28"/>
          <w:szCs w:val="28"/>
        </w:rPr>
        <w:sectPr w:rsidR="000D182D">
          <w:type w:val="continuous"/>
          <w:pgSz w:w="11907" w:h="16840"/>
          <w:pgMar w:top="1985" w:right="720" w:bottom="1247" w:left="720" w:header="720" w:footer="720" w:gutter="0"/>
          <w:cols w:space="720"/>
        </w:sectPr>
      </w:pPr>
    </w:p>
    <w:p w:rsidR="000D182D" w:rsidRDefault="000D182D" w:rsidP="000D182D">
      <w:pPr>
        <w:rPr>
          <w:b/>
          <w:sz w:val="28"/>
          <w:szCs w:val="28"/>
        </w:rPr>
        <w:sectPr w:rsidR="000D182D">
          <w:pgSz w:w="11906" w:h="16838"/>
          <w:pgMar w:top="568" w:right="851" w:bottom="709" w:left="1701" w:header="708" w:footer="708" w:gutter="0"/>
          <w:cols w:space="720"/>
        </w:sectPr>
      </w:pPr>
    </w:p>
    <w:p w:rsidR="000D182D" w:rsidRDefault="000D182D" w:rsidP="000D182D">
      <w:pPr>
        <w:rPr>
          <w:sz w:val="22"/>
          <w:szCs w:val="22"/>
        </w:rPr>
      </w:pPr>
    </w:p>
    <w:p w:rsidR="000D182D" w:rsidRDefault="000D182D" w:rsidP="000D182D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Astra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182D"/>
    <w:rsid w:val="000D182D"/>
    <w:rsid w:val="001163CD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18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82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182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1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0D18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D182D"/>
    <w:rPr>
      <w:rFonts w:ascii="Arial" w:hAnsi="Arial" w:cs="Arial"/>
    </w:rPr>
  </w:style>
  <w:style w:type="paragraph" w:customStyle="1" w:styleId="ConsPlusNormal0">
    <w:name w:val="ConsPlusNormal"/>
    <w:link w:val="ConsPlusNormal"/>
    <w:rsid w:val="000D1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D1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8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2025-01-13T05:56:00Z</dcterms:created>
  <dcterms:modified xsi:type="dcterms:W3CDTF">2025-01-13T05:56:00Z</dcterms:modified>
</cp:coreProperties>
</file>