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0A" w:rsidRDefault="003D620A" w:rsidP="003D620A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8477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0A" w:rsidRDefault="003D620A" w:rsidP="003D620A">
      <w:pPr>
        <w:spacing w:line="252" w:lineRule="auto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АДМИНИСТРАЦИЯ</w:t>
      </w:r>
    </w:p>
    <w:p w:rsidR="003D620A" w:rsidRDefault="003D620A" w:rsidP="003D620A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УСТЬ-ЩЕРБЕДИНСКОГО МУНИЦИПАЛЬНОГО ОБРАЗОВАНИЯ </w:t>
      </w:r>
    </w:p>
    <w:p w:rsidR="003D620A" w:rsidRDefault="003D620A" w:rsidP="003D620A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РОМАНОВСКОГО МУНИЦИПАЛЬНОГО РАЙОНА  </w:t>
      </w:r>
    </w:p>
    <w:p w:rsidR="003D620A" w:rsidRDefault="003D620A" w:rsidP="003D620A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САРАТОВСКОЙ  ОБЛАСТИ</w:t>
      </w:r>
    </w:p>
    <w:p w:rsidR="003D620A" w:rsidRDefault="003D620A" w:rsidP="003D620A"/>
    <w:p w:rsidR="003D620A" w:rsidRDefault="003D620A" w:rsidP="003D620A">
      <w:pPr>
        <w:tabs>
          <w:tab w:val="right" w:pos="9355"/>
        </w:tabs>
      </w:pPr>
      <w:r>
        <w:pict>
          <v:line id="Прямая соединительная линия 2" o:spid="_x0000_s1026" style="position:absolute;flip:y;z-index:251658240;visibility:visible;mso-wrap-distance-top:-8e-5mm;mso-wrap-distance-bottom:-8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Fq5XsR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3D620A" w:rsidRDefault="003D620A" w:rsidP="003D620A">
      <w:pPr>
        <w:jc w:val="both"/>
        <w:rPr>
          <w:b/>
        </w:rPr>
      </w:pPr>
    </w:p>
    <w:p w:rsidR="003D620A" w:rsidRDefault="003D620A" w:rsidP="003D620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3D620A" w:rsidRDefault="003D620A" w:rsidP="003D620A">
      <w:pPr>
        <w:jc w:val="both"/>
        <w:rPr>
          <w:b/>
        </w:rPr>
      </w:pPr>
    </w:p>
    <w:p w:rsidR="003D620A" w:rsidRDefault="003D620A" w:rsidP="003D620A">
      <w:pPr>
        <w:rPr>
          <w:b/>
        </w:rPr>
      </w:pPr>
      <w:r>
        <w:rPr>
          <w:b/>
        </w:rPr>
        <w:t>от 26.12.2024  года</w:t>
      </w:r>
      <w:r>
        <w:rPr>
          <w:b/>
        </w:rPr>
        <w:tab/>
        <w:t xml:space="preserve">                       №  66                        с. Усть-Щербедино</w:t>
      </w:r>
    </w:p>
    <w:p w:rsidR="003D620A" w:rsidRDefault="003D620A" w:rsidP="003D620A">
      <w:pPr>
        <w:tabs>
          <w:tab w:val="left" w:pos="6263"/>
        </w:tabs>
        <w:jc w:val="both"/>
        <w:rPr>
          <w:b/>
        </w:rPr>
      </w:pPr>
    </w:p>
    <w:p w:rsidR="003D620A" w:rsidRDefault="003D620A" w:rsidP="003D620A">
      <w:pPr>
        <w:jc w:val="both"/>
        <w:rPr>
          <w:b/>
        </w:rPr>
      </w:pPr>
    </w:p>
    <w:p w:rsidR="003D620A" w:rsidRDefault="003D620A" w:rsidP="003D620A">
      <w:pPr>
        <w:pStyle w:val="a6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муниципальной программы</w:t>
      </w:r>
    </w:p>
    <w:p w:rsidR="003D620A" w:rsidRDefault="003D620A" w:rsidP="003D620A">
      <w:pPr>
        <w:rPr>
          <w:rFonts w:eastAsia="Calibri"/>
          <w:b/>
        </w:rPr>
      </w:pPr>
      <w:r>
        <w:rPr>
          <w:b/>
        </w:rPr>
        <w:t xml:space="preserve"> </w:t>
      </w:r>
      <w:r>
        <w:rPr>
          <w:rFonts w:eastAsia="Calibri"/>
          <w:b/>
        </w:rPr>
        <w:t xml:space="preserve">«Благоустройство муниципального образования»  </w:t>
      </w:r>
    </w:p>
    <w:p w:rsidR="003D620A" w:rsidRDefault="003D620A" w:rsidP="003D620A">
      <w:pPr>
        <w:spacing w:after="100"/>
        <w:ind w:firstLine="476"/>
        <w:jc w:val="both"/>
        <w:rPr>
          <w:rFonts w:eastAsiaTheme="minorEastAsia"/>
        </w:rPr>
      </w:pPr>
      <w:r>
        <w:t xml:space="preserve">          </w:t>
      </w:r>
    </w:p>
    <w:p w:rsidR="003D620A" w:rsidRDefault="003D620A" w:rsidP="003D620A">
      <w:pPr>
        <w:spacing w:after="100"/>
        <w:ind w:firstLine="476"/>
        <w:jc w:val="both"/>
      </w:pPr>
      <w:r>
        <w:t xml:space="preserve">        </w:t>
      </w:r>
      <w:r>
        <w:rPr>
          <w:rFonts w:eastAsia="Calibri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>
        <w:t xml:space="preserve">на основании Устава Усть-Щербединского муниципального образования Романовского муниципального района Саратовской области </w:t>
      </w:r>
    </w:p>
    <w:p w:rsidR="003D620A" w:rsidRDefault="003D620A" w:rsidP="003D620A">
      <w:pPr>
        <w:ind w:firstLine="284"/>
        <w:jc w:val="both"/>
      </w:pPr>
      <w:r>
        <w:t xml:space="preserve">                             </w:t>
      </w:r>
    </w:p>
    <w:p w:rsidR="003D620A" w:rsidRDefault="003D620A" w:rsidP="003D620A">
      <w:pPr>
        <w:ind w:firstLine="284"/>
        <w:jc w:val="center"/>
        <w:rPr>
          <w:b/>
        </w:rPr>
      </w:pPr>
      <w:r>
        <w:rPr>
          <w:b/>
        </w:rPr>
        <w:t>ПОСТАНОВЛЯЮ:</w:t>
      </w:r>
    </w:p>
    <w:p w:rsidR="003D620A" w:rsidRDefault="003D620A" w:rsidP="003D620A">
      <w:pPr>
        <w:ind w:firstLine="284"/>
        <w:jc w:val="both"/>
      </w:pPr>
    </w:p>
    <w:p w:rsidR="003D620A" w:rsidRDefault="003D620A" w:rsidP="003D620A">
      <w:pPr>
        <w:numPr>
          <w:ilvl w:val="0"/>
          <w:numId w:val="1"/>
        </w:numPr>
        <w:ind w:left="0" w:firstLine="284"/>
        <w:jc w:val="both"/>
      </w:pPr>
      <w:r>
        <w:t xml:space="preserve">Утвердить муниципальную программу </w:t>
      </w:r>
      <w:r>
        <w:rPr>
          <w:rFonts w:eastAsia="Calibri"/>
        </w:rPr>
        <w:t>«Благоустройство муниципального образования» на 2025-2027 годы</w:t>
      </w:r>
      <w:r>
        <w:t xml:space="preserve"> (далее – муниципальная программа) согласно приложению.</w:t>
      </w:r>
    </w:p>
    <w:p w:rsidR="003D620A" w:rsidRDefault="003D620A" w:rsidP="003D620A">
      <w:pPr>
        <w:ind w:left="360"/>
        <w:jc w:val="both"/>
      </w:pPr>
      <w:r>
        <w:t xml:space="preserve">2. Признать утратившим силу постановления администрации Усть-Щербединского муниципального образования Романовского муниципального района Саратовской области  от 27.12.2023года № 79 «Об утверждении муниципальной программы «Благоустройство муниципального образования с 1 января 2025 года.»  </w:t>
      </w:r>
    </w:p>
    <w:p w:rsidR="003D620A" w:rsidRDefault="003D620A" w:rsidP="003D620A">
      <w:pPr>
        <w:ind w:left="360"/>
        <w:jc w:val="both"/>
      </w:pPr>
      <w:r>
        <w:t>3Обнародовать данное постановление в установленном порядке.</w:t>
      </w:r>
    </w:p>
    <w:p w:rsidR="003D620A" w:rsidRDefault="003D620A" w:rsidP="003D620A">
      <w:pPr>
        <w:ind w:left="360"/>
        <w:jc w:val="both"/>
      </w:pPr>
      <w:r>
        <w:t>4Настоящее постановление вступает в силу с 1 января 2025 года.</w:t>
      </w:r>
    </w:p>
    <w:p w:rsidR="003D620A" w:rsidRDefault="003D620A" w:rsidP="003D620A">
      <w:pPr>
        <w:ind w:left="360"/>
        <w:jc w:val="both"/>
      </w:pPr>
      <w:r>
        <w:t>5Контроль за исполнением настоящего постановления оставляю за собой.</w:t>
      </w:r>
    </w:p>
    <w:p w:rsidR="003D620A" w:rsidRDefault="003D620A" w:rsidP="003D620A">
      <w:pPr>
        <w:rPr>
          <w:b/>
        </w:rPr>
      </w:pPr>
    </w:p>
    <w:p w:rsidR="003D620A" w:rsidRDefault="003D620A" w:rsidP="003D620A">
      <w:pPr>
        <w:rPr>
          <w:b/>
        </w:rPr>
      </w:pPr>
    </w:p>
    <w:p w:rsidR="003D620A" w:rsidRDefault="003D620A" w:rsidP="003D620A">
      <w:pPr>
        <w:rPr>
          <w:b/>
        </w:rPr>
      </w:pPr>
      <w:r>
        <w:rPr>
          <w:b/>
        </w:rPr>
        <w:t xml:space="preserve">Глава Усть-Щербединского </w:t>
      </w:r>
    </w:p>
    <w:p w:rsidR="003D620A" w:rsidRDefault="003D620A" w:rsidP="003D620A">
      <w:pPr>
        <w:rPr>
          <w:b/>
        </w:rPr>
      </w:pPr>
      <w:r>
        <w:rPr>
          <w:b/>
        </w:rPr>
        <w:t>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О.А.Щербинина</w:t>
      </w:r>
    </w:p>
    <w:p w:rsidR="003D620A" w:rsidRDefault="003D620A" w:rsidP="003D620A"/>
    <w:p w:rsidR="003D620A" w:rsidRDefault="003D620A" w:rsidP="003D620A"/>
    <w:p w:rsidR="003D620A" w:rsidRDefault="003D620A" w:rsidP="003D620A">
      <w:pPr>
        <w:ind w:firstLine="284"/>
        <w:jc w:val="center"/>
        <w:rPr>
          <w:b/>
        </w:rPr>
      </w:pPr>
    </w:p>
    <w:p w:rsidR="003D620A" w:rsidRDefault="003D620A" w:rsidP="003D620A">
      <w:pPr>
        <w:rPr>
          <w:b/>
          <w:sz w:val="28"/>
          <w:szCs w:val="28"/>
        </w:rPr>
      </w:pPr>
    </w:p>
    <w:p w:rsidR="003D620A" w:rsidRDefault="003D620A" w:rsidP="003D620A">
      <w:pPr>
        <w:rPr>
          <w:b/>
          <w:sz w:val="28"/>
          <w:szCs w:val="28"/>
        </w:rPr>
      </w:pPr>
    </w:p>
    <w:p w:rsidR="003D620A" w:rsidRDefault="003D620A" w:rsidP="003D620A">
      <w:pPr>
        <w:rPr>
          <w:b/>
          <w:sz w:val="28"/>
          <w:szCs w:val="28"/>
        </w:rPr>
      </w:pPr>
    </w:p>
    <w:p w:rsidR="003D620A" w:rsidRDefault="003D620A" w:rsidP="003D620A">
      <w:r>
        <w:rPr>
          <w:b/>
          <w:bCs/>
        </w:rPr>
        <w:br w:type="page"/>
      </w:r>
    </w:p>
    <w:tbl>
      <w:tblPr>
        <w:tblW w:w="10680" w:type="dxa"/>
        <w:jc w:val="center"/>
        <w:tblCellSpacing w:w="15" w:type="dxa"/>
        <w:tblLayout w:type="fixed"/>
        <w:tblLook w:val="04A0"/>
      </w:tblPr>
      <w:tblGrid>
        <w:gridCol w:w="10680"/>
      </w:tblGrid>
      <w:tr w:rsidR="003D620A" w:rsidTr="003D620A">
        <w:trPr>
          <w:tblCellSpacing w:w="15" w:type="dxa"/>
          <w:jc w:val="center"/>
        </w:trPr>
        <w:tc>
          <w:tcPr>
            <w:tcW w:w="10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20A" w:rsidRDefault="003D620A">
            <w:pPr>
              <w:pStyle w:val="1"/>
              <w:suppressAutoHyphens/>
              <w:spacing w:before="0" w:line="254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lastRenderedPageBreak/>
              <w:t xml:space="preserve">                                                     Приложение  к постановлению</w:t>
            </w:r>
          </w:p>
          <w:p w:rsidR="003D620A" w:rsidRDefault="003D620A">
            <w:pPr>
              <w:pStyle w:val="1"/>
              <w:suppressAutoHyphens/>
              <w:spacing w:before="0" w:line="254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 xml:space="preserve">                              администрации   от  26.12. 2024  года №66</w:t>
            </w:r>
          </w:p>
          <w:p w:rsidR="003D620A" w:rsidRDefault="003D620A">
            <w:pPr>
              <w:spacing w:line="276" w:lineRule="auto"/>
              <w:rPr>
                <w:lang w:eastAsia="en-US"/>
              </w:rPr>
            </w:pPr>
          </w:p>
          <w:p w:rsidR="003D620A" w:rsidRDefault="003D620A">
            <w:pPr>
              <w:spacing w:line="276" w:lineRule="auto"/>
              <w:rPr>
                <w:lang w:eastAsia="en-US"/>
              </w:rPr>
            </w:pPr>
          </w:p>
          <w:p w:rsidR="003D620A" w:rsidRDefault="003D6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181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b/>
                <w:bCs/>
                <w:sz w:val="22"/>
                <w:szCs w:val="22"/>
                <w:lang w:eastAsia="en-US" w:bidi="ru-RU"/>
              </w:rPr>
              <w:t>I</w:t>
            </w:r>
            <w:r>
              <w:rPr>
                <w:rFonts w:eastAsia="Courier New"/>
                <w:b/>
                <w:bCs/>
                <w:lang w:eastAsia="en-US" w:bidi="ru-RU"/>
              </w:rPr>
              <w:t>. Основные положения о муниципальной программе</w:t>
            </w:r>
          </w:p>
          <w:tbl>
            <w:tblPr>
              <w:tblOverlap w:val="never"/>
              <w:tblW w:w="10230" w:type="dxa"/>
              <w:tblInd w:w="28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427"/>
              <w:gridCol w:w="6803"/>
            </w:tblGrid>
            <w:tr w:rsidR="003D620A">
              <w:trPr>
                <w:trHeight w:val="931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ind w:left="465" w:hanging="465"/>
                    <w:jc w:val="center"/>
                    <w:rPr>
                      <w:lang w:eastAsia="en-US" w:bidi="ru-RU"/>
                    </w:rPr>
                  </w:pPr>
                  <w:r>
                    <w:rPr>
                      <w:b/>
                      <w:bCs/>
                      <w:lang w:eastAsia="en-US" w:bidi="ru-RU"/>
                    </w:rPr>
                    <w:t>Цели муниципальной</w:t>
                  </w:r>
                  <w:r>
                    <w:rPr>
                      <w:b/>
                      <w:bCs/>
                      <w:lang w:eastAsia="en-US" w:bidi="ru-RU"/>
                    </w:rPr>
                    <w:br/>
                    <w:t>программы и их значения по</w:t>
                  </w:r>
                  <w:r>
                    <w:rPr>
                      <w:b/>
                      <w:bCs/>
                      <w:lang w:eastAsia="en-US" w:bidi="ru-RU"/>
                    </w:rPr>
                    <w:br/>
                    <w:t>годам реализации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D620A" w:rsidRDefault="003D620A">
                  <w:pPr>
                    <w:spacing w:line="254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Основной целью Программы является </w:t>
                  </w:r>
                  <w:r>
                    <w:rPr>
                      <w:lang w:eastAsia="en-US"/>
                    </w:rPr>
                    <w:t>формирование  благоприятной среды для проживания населения Усть-Щербединского муниципального образования, создание новых благоустроенных территорий.</w:t>
                  </w:r>
                </w:p>
                <w:p w:rsidR="003D620A" w:rsidRDefault="003D620A">
                  <w:pPr>
                    <w:spacing w:line="254" w:lineRule="auto"/>
                    <w:jc w:val="both"/>
                    <w:rPr>
                      <w:b/>
                      <w:lang w:eastAsia="en-US"/>
                    </w:rPr>
                  </w:pPr>
                </w:p>
                <w:tbl>
                  <w:tblPr>
                    <w:tblW w:w="610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2561"/>
                    <w:gridCol w:w="993"/>
                    <w:gridCol w:w="850"/>
                    <w:gridCol w:w="851"/>
                    <w:gridCol w:w="850"/>
                  </w:tblGrid>
                  <w:tr w:rsidR="003D620A">
                    <w:tc>
                      <w:tcPr>
                        <w:tcW w:w="2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Важнейшие </w:t>
                        </w:r>
                      </w:p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оценочные</w:t>
                        </w:r>
                      </w:p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показатели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D620A" w:rsidRDefault="003D620A">
                        <w:pPr>
                          <w:spacing w:after="160" w:line="254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2024</w:t>
                        </w:r>
                      </w:p>
                      <w:p w:rsidR="003D620A" w:rsidRDefault="003D620A">
                        <w:pPr>
                          <w:spacing w:after="160" w:line="254" w:lineRule="auto"/>
                          <w:rPr>
                            <w:lang w:eastAsia="en-US"/>
                          </w:rPr>
                        </w:pPr>
                      </w:p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2025</w:t>
                        </w:r>
                      </w:p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2026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2027 год</w:t>
                        </w:r>
                      </w:p>
                    </w:tc>
                  </w:tr>
                  <w:tr w:rsidR="003D620A">
                    <w:tc>
                      <w:tcPr>
                        <w:tcW w:w="2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3D620A" w:rsidRDefault="003D620A">
                        <w:pPr>
                          <w:pStyle w:val="HTML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Работы по очистке снега автомобильных дорог и общественных территорий</w:t>
                        </w:r>
                      </w:p>
                      <w:p w:rsidR="003D620A" w:rsidRDefault="003D620A">
                        <w:pPr>
                          <w:pStyle w:val="HTML"/>
                          <w:spacing w:line="254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тыс. м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pStyle w:val="HTML"/>
                          <w:spacing w:line="254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202,5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202,5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202,5</w:t>
                        </w:r>
                      </w:p>
                    </w:tc>
                  </w:tr>
                  <w:tr w:rsidR="003D620A">
                    <w:tc>
                      <w:tcPr>
                        <w:tcW w:w="2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3D620A" w:rsidRDefault="003D620A">
                        <w:pPr>
                          <w:pStyle w:val="HTML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Планировка грунтовых дорог и обочин автомобильных дорог  Усть-Щербединского муниципального образования, 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pStyle w:val="HTML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13500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13500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19200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19200</w:t>
                        </w:r>
                      </w:p>
                    </w:tc>
                  </w:tr>
                  <w:tr w:rsidR="003D620A">
                    <w:tc>
                      <w:tcPr>
                        <w:tcW w:w="2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3D620A" w:rsidRDefault="003D620A">
                        <w:pPr>
                          <w:pStyle w:val="HTML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Ликвидация несанкционированных свалок, шт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pStyle w:val="HTML"/>
                          <w:spacing w:line="254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3D620A" w:rsidRDefault="003D620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54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4</w:t>
                        </w:r>
                      </w:p>
                    </w:tc>
                  </w:tr>
                </w:tbl>
                <w:p w:rsidR="003D620A" w:rsidRDefault="003D620A">
                  <w:pPr>
                    <w:spacing w:line="254" w:lineRule="auto"/>
                    <w:ind w:firstLine="540"/>
                    <w:jc w:val="both"/>
                    <w:rPr>
                      <w:b/>
                      <w:lang w:eastAsia="en-US"/>
                    </w:rPr>
                  </w:pPr>
                </w:p>
                <w:p w:rsidR="003D620A" w:rsidRDefault="003D620A">
                  <w:pPr>
                    <w:widowControl w:val="0"/>
                    <w:spacing w:line="254" w:lineRule="auto"/>
                    <w:rPr>
                      <w:rFonts w:eastAsia="Microsoft Sans Serif"/>
                      <w:lang w:eastAsia="en-US" w:bidi="ru-RU"/>
                    </w:rPr>
                  </w:pPr>
                </w:p>
              </w:tc>
            </w:tr>
            <w:tr w:rsidR="003D620A">
              <w:trPr>
                <w:trHeight w:val="662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lang w:eastAsia="en-US" w:bidi="ru-RU"/>
                    </w:rPr>
                  </w:pPr>
                  <w:r>
                    <w:rPr>
                      <w:b/>
                      <w:bCs/>
                      <w:lang w:eastAsia="en-US" w:bidi="ru-RU"/>
                    </w:rPr>
                    <w:t>Сроки реализации</w:t>
                  </w:r>
                  <w:r>
                    <w:rPr>
                      <w:b/>
                      <w:bCs/>
                      <w:lang w:eastAsia="en-US" w:bidi="ru-RU"/>
                    </w:rPr>
                    <w:br/>
                    <w:t>муниципальной 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rFonts w:eastAsia="Microsoft Sans Serif"/>
                      <w:sz w:val="10"/>
                      <w:szCs w:val="10"/>
                      <w:lang w:eastAsia="en-US" w:bidi="ru-RU"/>
                    </w:rPr>
                  </w:pPr>
                  <w:r>
                    <w:rPr>
                      <w:noProof/>
                      <w:sz w:val="27"/>
                      <w:szCs w:val="27"/>
                      <w:lang w:eastAsia="en-US"/>
                    </w:rPr>
                    <w:t xml:space="preserve">     202</w:t>
                  </w:r>
                  <w:r>
                    <w:rPr>
                      <w:noProof/>
                      <w:sz w:val="27"/>
                      <w:szCs w:val="27"/>
                      <w:lang w:val="en-US" w:eastAsia="en-US"/>
                    </w:rPr>
                    <w:t>5</w:t>
                  </w:r>
                  <w:r>
                    <w:rPr>
                      <w:noProof/>
                      <w:sz w:val="27"/>
                      <w:szCs w:val="27"/>
                      <w:lang w:eastAsia="en-US"/>
                    </w:rPr>
                    <w:t>-202</w:t>
                  </w:r>
                  <w:r>
                    <w:rPr>
                      <w:noProof/>
                      <w:sz w:val="27"/>
                      <w:szCs w:val="27"/>
                      <w:lang w:val="en-US" w:eastAsia="en-US"/>
                    </w:rPr>
                    <w:t>7</w:t>
                  </w:r>
                  <w:r>
                    <w:rPr>
                      <w:noProof/>
                      <w:sz w:val="27"/>
                      <w:szCs w:val="27"/>
                      <w:lang w:eastAsia="en-US"/>
                    </w:rPr>
                    <w:t xml:space="preserve"> годы.</w:t>
                  </w:r>
                </w:p>
              </w:tc>
            </w:tr>
            <w:tr w:rsidR="003D620A">
              <w:trPr>
                <w:trHeight w:val="662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lang w:eastAsia="en-US" w:bidi="ru-RU"/>
                    </w:rPr>
                  </w:pPr>
                  <w:r>
                    <w:rPr>
                      <w:b/>
                      <w:bCs/>
                      <w:lang w:eastAsia="en-US" w:bidi="ru-RU"/>
                    </w:rPr>
                    <w:t>Ответственный исполнитель</w:t>
                  </w:r>
                  <w:r>
                    <w:rPr>
                      <w:b/>
                      <w:bCs/>
                      <w:lang w:eastAsia="en-US" w:bidi="ru-RU"/>
                    </w:rPr>
                    <w:br/>
                    <w:t>муниципальной 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rFonts w:eastAsia="Microsoft Sans Serif"/>
                      <w:lang w:eastAsia="en-US" w:bidi="ru-RU"/>
                    </w:rPr>
                  </w:pPr>
                  <w:r>
                    <w:rPr>
                      <w:lang w:eastAsia="en-US"/>
                    </w:rPr>
                    <w:t xml:space="preserve">       Администрация муниципального образования</w:t>
                  </w:r>
                </w:p>
              </w:tc>
            </w:tr>
            <w:tr w:rsidR="003D620A">
              <w:trPr>
                <w:trHeight w:val="662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lang w:eastAsia="en-US" w:bidi="ru-RU"/>
                    </w:rPr>
                  </w:pPr>
                  <w:r>
                    <w:rPr>
                      <w:b/>
                      <w:bCs/>
                      <w:lang w:eastAsia="en-US" w:bidi="ru-RU"/>
                    </w:rPr>
                    <w:t>Подпрограммы</w:t>
                  </w:r>
                  <w:r>
                    <w:rPr>
                      <w:b/>
                      <w:bCs/>
                      <w:lang w:eastAsia="en-US" w:bidi="ru-RU"/>
                    </w:rPr>
                    <w:br/>
                    <w:t>муниципальной программы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28" w:lineRule="auto"/>
                    <w:rPr>
                      <w:lang w:eastAsia="en-US" w:bidi="ru-RU"/>
                    </w:rPr>
                  </w:pPr>
                  <w:r>
                    <w:rPr>
                      <w:lang w:eastAsia="en-US" w:bidi="ru-RU"/>
                    </w:rPr>
                    <w:t>отсутствуют</w:t>
                  </w:r>
                </w:p>
              </w:tc>
            </w:tr>
            <w:tr w:rsidR="003D620A">
              <w:trPr>
                <w:trHeight w:val="1027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76" w:lineRule="auto"/>
                    <w:rPr>
                      <w:color w:val="000000"/>
                      <w:sz w:val="16"/>
                      <w:szCs w:val="16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t>Объемы финансового</w:t>
                  </w: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br/>
                    <w:t>обеспечения муниципальной</w:t>
                  </w: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br/>
                    <w:t xml:space="preserve">программы (тыс. рублей) </w:t>
                  </w:r>
                  <w:r>
                    <w:rPr>
                      <w:b/>
                      <w:bCs/>
                      <w:color w:val="26292E"/>
                      <w:sz w:val="16"/>
                      <w:szCs w:val="16"/>
                      <w:lang w:eastAsia="en-US" w:bidi="ru-RU"/>
                    </w:rPr>
                    <w:t>*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spacing w:line="254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 xml:space="preserve">       </w:t>
                  </w:r>
                  <w:r>
                    <w:rPr>
                      <w:rFonts w:eastAsia="Calibri"/>
                      <w:lang w:eastAsia="en-US"/>
                    </w:rPr>
                    <w:t>Общий объем финансирования –</w:t>
                  </w:r>
                </w:p>
                <w:p w:rsidR="003D620A" w:rsidRDefault="003D620A">
                  <w:pPr>
                    <w:spacing w:line="254" w:lineRule="auto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2025- </w:t>
                  </w:r>
                  <w:r>
                    <w:rPr>
                      <w:lang w:eastAsia="en-US"/>
                    </w:rPr>
                    <w:t>506800</w:t>
                  </w:r>
                  <w:r>
                    <w:rPr>
                      <w:rFonts w:eastAsia="Calibri"/>
                      <w:lang w:eastAsia="en-US"/>
                    </w:rPr>
                    <w:t xml:space="preserve"> руб</w:t>
                  </w:r>
                  <w:r>
                    <w:rPr>
                      <w:lang w:eastAsia="en-US"/>
                    </w:rPr>
                    <w:t>.</w:t>
                  </w:r>
                </w:p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2026-591500руб.</w:t>
                  </w:r>
                </w:p>
                <w:p w:rsidR="003D620A" w:rsidRDefault="003D620A">
                  <w:pPr>
                    <w:spacing w:line="254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2027- 591500руб</w:t>
                  </w:r>
                </w:p>
                <w:p w:rsidR="003D620A" w:rsidRDefault="003D620A">
                  <w:pPr>
                    <w:spacing w:line="254" w:lineRule="auto"/>
                    <w:ind w:right="629"/>
                    <w:jc w:val="both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  <w:r>
                    <w:rPr>
                      <w:noProof/>
                      <w:lang w:eastAsia="en-US"/>
                    </w:rPr>
                    <w:t xml:space="preserve">   </w:t>
                  </w:r>
                </w:p>
              </w:tc>
            </w:tr>
            <w:tr w:rsidR="003D620A">
              <w:trPr>
                <w:trHeight w:val="1027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76" w:lineRule="auto"/>
                    <w:rPr>
                      <w:b/>
                      <w:bCs/>
                      <w:color w:val="26292E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t xml:space="preserve">Основание для </w:t>
                  </w:r>
                </w:p>
                <w:p w:rsidR="003D620A" w:rsidRDefault="003D620A">
                  <w:pPr>
                    <w:widowControl w:val="0"/>
                    <w:spacing w:line="276" w:lineRule="auto"/>
                    <w:rPr>
                      <w:b/>
                      <w:bCs/>
                      <w:color w:val="26292E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t>разработки</w:t>
                  </w:r>
                </w:p>
                <w:p w:rsidR="003D620A" w:rsidRDefault="003D620A">
                  <w:pPr>
                    <w:widowControl w:val="0"/>
                    <w:spacing w:line="276" w:lineRule="auto"/>
                    <w:rPr>
                      <w:b/>
                      <w:bCs/>
                      <w:color w:val="26292E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t>Программы: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lang w:eastAsia="en-US"/>
                    </w:rPr>
                    <w:t>Повышение уровня благоустройства населенных пунктов, улучшение экологии и санитарного состояния Усть-Щербединского муниципального образования</w:t>
                  </w:r>
                </w:p>
              </w:tc>
            </w:tr>
            <w:tr w:rsidR="003D620A">
              <w:trPr>
                <w:trHeight w:val="1027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76" w:lineRule="auto"/>
                    <w:rPr>
                      <w:b/>
                      <w:bCs/>
                      <w:color w:val="26292E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lastRenderedPageBreak/>
                    <w:t>Ожидаемые конечные</w:t>
                  </w:r>
                </w:p>
                <w:p w:rsidR="003D620A" w:rsidRDefault="003D620A">
                  <w:pPr>
                    <w:widowControl w:val="0"/>
                    <w:spacing w:line="276" w:lineRule="auto"/>
                    <w:ind w:left="-626"/>
                    <w:rPr>
                      <w:b/>
                      <w:bCs/>
                      <w:color w:val="26292E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t>результаты реализации</w:t>
                  </w:r>
                </w:p>
                <w:p w:rsidR="003D620A" w:rsidRDefault="003D620A">
                  <w:pPr>
                    <w:widowControl w:val="0"/>
                    <w:spacing w:line="276" w:lineRule="auto"/>
                    <w:rPr>
                      <w:b/>
                      <w:bCs/>
                      <w:color w:val="26292E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t>Программы: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spacing w:line="254" w:lineRule="auto"/>
                    <w:ind w:firstLine="72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 Достижение цели и решение задач программы будет обеспечено путем достижения следующих целевых показателей:</w:t>
                  </w:r>
                </w:p>
                <w:p w:rsidR="003D620A" w:rsidRDefault="003D620A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1.Повышение уровня комфортности и чистоты населенных пунктов Усть-Щербединского муниципального образования на 10%</w:t>
                  </w:r>
                </w:p>
              </w:tc>
            </w:tr>
            <w:tr w:rsidR="003D620A">
              <w:trPr>
                <w:trHeight w:val="1027"/>
              </w:trPr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D620A" w:rsidRDefault="003D620A">
                  <w:pPr>
                    <w:widowControl w:val="0"/>
                    <w:spacing w:line="276" w:lineRule="auto"/>
                    <w:rPr>
                      <w:b/>
                      <w:bCs/>
                      <w:color w:val="26292E"/>
                      <w:lang w:eastAsia="en-US" w:bidi="ru-RU"/>
                    </w:rPr>
                  </w:pP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t>Влияние на достижение</w:t>
                  </w:r>
                  <w:r>
                    <w:rPr>
                      <w:b/>
                      <w:bCs/>
                      <w:color w:val="26292E"/>
                      <w:lang w:eastAsia="en-US" w:bidi="ru-RU"/>
                    </w:rPr>
                    <w:br/>
                    <w:t>национальных целей развития Российской Федерации</w:t>
                  </w:r>
                </w:p>
              </w:tc>
              <w:tc>
                <w:tcPr>
                  <w:tcW w:w="6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отсутствует</w:t>
                  </w:r>
                </w:p>
              </w:tc>
            </w:tr>
          </w:tbl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en-US"/>
              </w:rPr>
            </w:pP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3D620A" w:rsidRDefault="003D6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02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3D620A" w:rsidRDefault="003D6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02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rFonts w:eastAsia="Courier New"/>
                <w:b/>
                <w:bCs/>
                <w:color w:val="26292E"/>
                <w:sz w:val="22"/>
                <w:szCs w:val="22"/>
                <w:lang w:eastAsia="en-US" w:bidi="ru-RU"/>
              </w:rPr>
              <w:t>II. Показатели муниципальной программы</w:t>
            </w:r>
          </w:p>
          <w:tbl>
            <w:tblPr>
              <w:tblOverlap w:val="never"/>
              <w:tblW w:w="10185" w:type="dxa"/>
              <w:tblInd w:w="34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10"/>
              <w:gridCol w:w="1493"/>
              <w:gridCol w:w="347"/>
              <w:gridCol w:w="578"/>
              <w:gridCol w:w="620"/>
              <w:gridCol w:w="77"/>
              <w:gridCol w:w="708"/>
              <w:gridCol w:w="238"/>
              <w:gridCol w:w="851"/>
              <w:gridCol w:w="46"/>
              <w:gridCol w:w="804"/>
              <w:gridCol w:w="47"/>
              <w:gridCol w:w="1274"/>
              <w:gridCol w:w="96"/>
              <w:gridCol w:w="1179"/>
              <w:gridCol w:w="1417"/>
            </w:tblGrid>
            <w:tr w:rsidR="003D620A">
              <w:trPr>
                <w:trHeight w:val="341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N п/п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Наименование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цели/показателя</w:t>
                  </w:r>
                </w:p>
              </w:tc>
              <w:tc>
                <w:tcPr>
                  <w:tcW w:w="9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28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Единица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измерения</w:t>
                  </w:r>
                </w:p>
              </w:tc>
              <w:tc>
                <w:tcPr>
                  <w:tcW w:w="33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Значение показателей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76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Ответственный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за достижение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показателя *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D620A" w:rsidRDefault="003D620A">
                  <w:pPr>
                    <w:widowControl w:val="0"/>
                    <w:spacing w:line="252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Документ, в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соответствии с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которым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предусмотрено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включение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данного</w:t>
                  </w:r>
                  <w:r>
                    <w:rPr>
                      <w:color w:val="000000"/>
                      <w:lang w:eastAsia="en-US" w:bidi="ru-RU"/>
                    </w:rPr>
                    <w:br/>
                    <w:t xml:space="preserve">показателя </w:t>
                  </w:r>
                  <w:r>
                    <w:rPr>
                      <w:color w:val="000000"/>
                      <w:vertAlign w:val="superscript"/>
                      <w:lang w:eastAsia="en-US" w:bidi="ru-RU"/>
                    </w:rPr>
                    <w:t>**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6" w:lineRule="auto"/>
                    <w:ind w:right="-10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Связь с показателями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национальных целей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муниципальной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программы</w:t>
                  </w:r>
                  <w:r>
                    <w:rPr>
                      <w:color w:val="000000"/>
                      <w:lang w:eastAsia="en-US" w:bidi="ru-RU"/>
                    </w:rPr>
                    <w:br/>
                    <w:t>(маркировка) ***</w:t>
                  </w:r>
                </w:p>
              </w:tc>
            </w:tr>
            <w:tr w:rsidR="003D620A">
              <w:trPr>
                <w:trHeight w:val="834"/>
              </w:trPr>
              <w:tc>
                <w:tcPr>
                  <w:tcW w:w="10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D620A" w:rsidRDefault="003D620A">
                  <w:pPr>
                    <w:rPr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D620A" w:rsidRDefault="003D620A">
                  <w:pPr>
                    <w:rPr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15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D620A" w:rsidRDefault="003D620A">
                  <w:pPr>
                    <w:rPr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2024 г.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2025 г.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2026 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2027 г.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spacing w:line="254" w:lineRule="auto"/>
                    <w:ind w:firstLine="32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</w:tr>
            <w:tr w:rsidR="003D620A">
              <w:trPr>
                <w:trHeight w:val="341"/>
              </w:trPr>
              <w:tc>
                <w:tcPr>
                  <w:tcW w:w="101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620A" w:rsidRDefault="003D620A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Муниципальная программа  цель-</w:t>
                  </w:r>
                  <w:r>
                    <w:rPr>
                      <w:b/>
                      <w:i/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формирование  благоприятной среды для проживания населения Усть-Щербединского муниципального образования, создание новых благоустроенных территорий.</w:t>
                  </w:r>
                </w:p>
                <w:p w:rsidR="003D620A" w:rsidRDefault="003D620A">
                  <w:pPr>
                    <w:pStyle w:val="ConsPlusNormal0"/>
                    <w:spacing w:line="254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20A" w:rsidRDefault="003D620A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3D620A">
              <w:trPr>
                <w:trHeight w:val="341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1.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pStyle w:val="HTML"/>
                    <w:spacing w:line="254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Произведена очистка снега автомобильных дорог и общественных территорий</w:t>
                  </w:r>
                </w:p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vertAlign w:val="superscript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тыс. м</w:t>
                  </w:r>
                  <w:r>
                    <w:rPr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202,5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202,5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202,5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 xml:space="preserve">Администрация муниципального образования 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</w:tr>
            <w:tr w:rsidR="003D620A">
              <w:trPr>
                <w:trHeight w:val="341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2.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Проведена планировка грунтовых дорог и обочин автомобильных дорог Усть-Щербединского муниципального образования, м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13500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13500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13500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Администрация муниципального образования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ind w:right="1567" w:hanging="9906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</w:tr>
            <w:tr w:rsidR="003D620A">
              <w:trPr>
                <w:trHeight w:val="341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3.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Ликвидированы несанкционирова</w:t>
                  </w:r>
                  <w:r>
                    <w:rPr>
                      <w:lang w:eastAsia="en-US"/>
                    </w:rPr>
                    <w:lastRenderedPageBreak/>
                    <w:t>нные свалки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шт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color w:val="000000"/>
                      <w:lang w:eastAsia="en-US" w:bidi="ru-RU"/>
                    </w:rPr>
                  </w:pPr>
                  <w:r>
                    <w:rPr>
                      <w:color w:val="000000"/>
                      <w:lang w:eastAsia="en-US" w:bidi="ru-RU"/>
                    </w:rPr>
                    <w:t xml:space="preserve">Администрация </w:t>
                  </w:r>
                  <w:r>
                    <w:rPr>
                      <w:color w:val="000000"/>
                      <w:lang w:eastAsia="en-US" w:bidi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620A" w:rsidRDefault="003D620A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ind w:right="1567" w:hanging="9906"/>
                    <w:rPr>
                      <w:rFonts w:eastAsia="Microsoft Sans Serif"/>
                      <w:color w:val="000000"/>
                      <w:lang w:eastAsia="en-US" w:bidi="ru-RU"/>
                    </w:rPr>
                  </w:pPr>
                </w:p>
              </w:tc>
            </w:tr>
          </w:tbl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lang w:eastAsia="en-US"/>
              </w:rPr>
            </w:pP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lang w:eastAsia="en-US"/>
              </w:rPr>
            </w:pP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lang w:eastAsia="en-US"/>
              </w:rPr>
            </w:pP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lang w:eastAsia="en-US"/>
              </w:rPr>
            </w:pP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III </w:t>
            </w:r>
            <w:r>
              <w:rPr>
                <w:b/>
                <w:lang w:eastAsia="en-US"/>
              </w:rPr>
              <w:t>Структура муниципальной программы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Комплекс процессных мероприятий по реализации муниципальной  программа «</w:t>
            </w:r>
            <w:r>
              <w:rPr>
                <w:b/>
                <w:bCs/>
                <w:lang w:eastAsia="en-US"/>
              </w:rPr>
              <w:t>Благоустройство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Усть-Щрбединского муниципального образования Усть-Щербединского муниципального района</w:t>
            </w:r>
            <w:r>
              <w:rPr>
                <w:b/>
                <w:lang w:eastAsia="en-US"/>
              </w:rPr>
              <w:t>»</w:t>
            </w:r>
          </w:p>
          <w:tbl>
            <w:tblPr>
              <w:tblW w:w="9750" w:type="dxa"/>
              <w:tblInd w:w="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85"/>
              <w:gridCol w:w="1945"/>
              <w:gridCol w:w="1005"/>
              <w:gridCol w:w="1418"/>
              <w:gridCol w:w="1419"/>
              <w:gridCol w:w="1636"/>
              <w:gridCol w:w="1342"/>
            </w:tblGrid>
            <w:tr w:rsidR="003D620A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№п/п</w:t>
                  </w:r>
                </w:p>
              </w:tc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Наименование задачи, структурного элемента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Срок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Объем финансирования всего (тыс. рублей)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В т.ч. за счет средств бюджета  Усть-Щербединскогомуниципального образования (прогнозно), тыс.руб.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Ответственные за реализацию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Ожидаемые результаты</w:t>
                  </w:r>
                </w:p>
              </w:tc>
            </w:tr>
            <w:tr w:rsidR="003D620A">
              <w:tc>
                <w:tcPr>
                  <w:tcW w:w="84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Задача №1 Мероприятия по благоустройству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3D620A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Благоустройство 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506,650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506,650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Администрация муниципального образования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Повышение уровня комфортности и чистоты населенных пунктов Усть-Щербединского муниципального образования на 10%</w:t>
                  </w:r>
                </w:p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3D620A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591,389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591,389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Администрация муниципального образования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Повышение уровня комфортности и чистоты населенных пунктов </w:t>
                  </w:r>
                  <w:r>
                    <w:rPr>
                      <w:lang w:eastAsia="en-US"/>
                    </w:rPr>
                    <w:lastRenderedPageBreak/>
                    <w:t>Усть-Щербединкого муниципального образования на 10%</w:t>
                  </w:r>
                </w:p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3D620A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591,389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591,389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Администрация муниципального образования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Повышение уровня комфортности и чистоты населенных пунктов Усть-Щербединского муниципального образования на 10%</w:t>
                  </w:r>
                </w:p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3D620A">
              <w:tc>
                <w:tcPr>
                  <w:tcW w:w="676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Задача №2 Уличное освещение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3D620A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Уличное освещение</w:t>
                  </w:r>
                </w:p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Предоставление мест на опорах линий электропередач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150,0</w:t>
                  </w:r>
                </w:p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150,0</w:t>
                  </w: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Администрация муниципального образования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3D620A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Уличное освещение</w:t>
                  </w:r>
                </w:p>
                <w:p w:rsidR="003D620A" w:rsidRDefault="003D620A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Предоставление мест на опорах линий электропередач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lang w:eastAsia="en-US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111,1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111,1</w:t>
                  </w: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Администрация муниципального образования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  <w:tr w:rsidR="003D620A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Уличное освещение</w:t>
                  </w: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Предоставление мест на опорах линий электропередач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111,1</w:t>
                  </w: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111,1</w:t>
                  </w: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3D620A" w:rsidRDefault="003D620A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  <w:r>
                    <w:rPr>
                      <w:color w:val="000000"/>
                      <w:lang w:eastAsia="en-US" w:bidi="ru-RU"/>
                    </w:rPr>
                    <w:t>Администрация муниципального образования</w:t>
                  </w:r>
                </w:p>
              </w:tc>
              <w:tc>
                <w:tcPr>
                  <w:tcW w:w="13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D620A" w:rsidRDefault="003D620A">
                  <w:pPr>
                    <w:spacing w:line="254" w:lineRule="auto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</w:tbl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ind w:left="140"/>
              <w:jc w:val="both"/>
              <w:rPr>
                <w:noProof/>
                <w:lang w:eastAsia="en-US"/>
              </w:rPr>
            </w:pPr>
          </w:p>
          <w:p w:rsidR="003D620A" w:rsidRDefault="003D62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eastAsia="Courier New"/>
                <w:b/>
                <w:bCs/>
                <w:color w:val="26292E"/>
                <w:lang w:eastAsia="en-US" w:bidi="ru-RU"/>
              </w:rPr>
            </w:pPr>
            <w:r>
              <w:rPr>
                <w:rFonts w:eastAsia="Courier New"/>
                <w:b/>
                <w:bCs/>
                <w:color w:val="26292E"/>
                <w:sz w:val="22"/>
                <w:szCs w:val="22"/>
                <w:lang w:eastAsia="en-US" w:bidi="ru-RU"/>
              </w:rPr>
              <w:t>I</w:t>
            </w:r>
            <w:r>
              <w:rPr>
                <w:rFonts w:eastAsia="Courier New"/>
                <w:b/>
                <w:bCs/>
                <w:color w:val="26292E"/>
                <w:sz w:val="22"/>
                <w:szCs w:val="22"/>
                <w:lang w:val="en-US" w:eastAsia="en-US" w:bidi="ru-RU"/>
              </w:rPr>
              <w:t>V</w:t>
            </w:r>
            <w:r>
              <w:rPr>
                <w:rFonts w:eastAsia="Courier New"/>
                <w:b/>
                <w:bCs/>
                <w:color w:val="26292E"/>
                <w:sz w:val="22"/>
                <w:szCs w:val="22"/>
                <w:lang w:eastAsia="en-US" w:bidi="ru-RU"/>
              </w:rPr>
              <w:t>. Финансовое обеспечение муниципальной программы</w:t>
            </w:r>
          </w:p>
          <w:tbl>
            <w:tblPr>
              <w:tblW w:w="10080" w:type="dxa"/>
              <w:tblInd w:w="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56"/>
              <w:gridCol w:w="2410"/>
              <w:gridCol w:w="1179"/>
              <w:gridCol w:w="1418"/>
              <w:gridCol w:w="1417"/>
            </w:tblGrid>
            <w:tr w:rsidR="003D620A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ind w:left="992"/>
                    <w:rPr>
                      <w:lang w:eastAsia="en-US" w:bidi="ru-RU"/>
                    </w:rPr>
                  </w:pPr>
                  <w:r>
                    <w:rPr>
                      <w:lang w:eastAsia="en-US" w:bidi="ru-RU"/>
                    </w:rPr>
                    <w:t>Источники финансового обеспечения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widowControl w:val="0"/>
                    <w:spacing w:line="254" w:lineRule="auto"/>
                    <w:ind w:left="132"/>
                    <w:rPr>
                      <w:lang w:eastAsia="en-US" w:bidi="ru-RU"/>
                    </w:rPr>
                  </w:pPr>
                  <w:r>
                    <w:rPr>
                      <w:lang w:eastAsia="en-US" w:bidi="ru-RU"/>
                    </w:rPr>
                    <w:t>Объемы финансового</w:t>
                  </w:r>
                  <w:r>
                    <w:rPr>
                      <w:lang w:eastAsia="en-US" w:bidi="ru-RU"/>
                    </w:rPr>
                    <w:br/>
                    <w:t>обеспечения, всего</w:t>
                  </w:r>
                  <w:r>
                    <w:rPr>
                      <w:lang w:eastAsia="en-US" w:bidi="ru-RU"/>
                    </w:rPr>
                    <w:br/>
                    <w:t>(тыс. рублей)</w:t>
                  </w:r>
                </w:p>
              </w:tc>
              <w:tc>
                <w:tcPr>
                  <w:tcW w:w="40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lang w:eastAsia="en-US" w:bidi="ru-RU"/>
                    </w:rPr>
                    <w:t>В том числе по годам</w:t>
                  </w:r>
                  <w:r>
                    <w:rPr>
                      <w:lang w:eastAsia="en-US" w:bidi="ru-RU"/>
                    </w:rPr>
                    <w:br/>
                    <w:t>реализации (тыс. руб.)</w:t>
                  </w:r>
                </w:p>
              </w:tc>
            </w:tr>
            <w:tr w:rsidR="003D620A">
              <w:trPr>
                <w:trHeight w:val="576"/>
              </w:trPr>
              <w:tc>
                <w:tcPr>
                  <w:tcW w:w="3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D620A" w:rsidRDefault="003D620A">
                  <w:pPr>
                    <w:rPr>
                      <w:lang w:eastAsia="en-US" w:bidi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D620A" w:rsidRDefault="003D620A">
                  <w:pPr>
                    <w:rPr>
                      <w:lang w:eastAsia="en-US" w:bidi="ru-RU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2025г.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2026г.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2027г.</w:t>
                  </w:r>
                </w:p>
              </w:tc>
            </w:tr>
            <w:tr w:rsidR="003D620A">
              <w:tc>
                <w:tcPr>
                  <w:tcW w:w="3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620A" w:rsidRDefault="003D620A">
                  <w:pPr>
                    <w:spacing w:line="254" w:lineRule="auto"/>
                    <w:rPr>
                      <w:lang w:eastAsia="en-US" w:bidi="ru-RU"/>
                    </w:rPr>
                  </w:pPr>
                  <w:r>
                    <w:rPr>
                      <w:lang w:eastAsia="en-US" w:bidi="ru-RU"/>
                    </w:rPr>
                    <w:lastRenderedPageBreak/>
                    <w:t>Всего</w:t>
                  </w:r>
                </w:p>
                <w:p w:rsidR="003D620A" w:rsidRDefault="003D620A">
                  <w:pPr>
                    <w:spacing w:line="254" w:lineRule="auto"/>
                    <w:rPr>
                      <w:lang w:eastAsia="en-US"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D620A" w:rsidRDefault="003D620A">
                  <w:pPr>
                    <w:spacing w:line="254" w:lineRule="auto"/>
                    <w:rPr>
                      <w:lang w:eastAsia="en-US" w:bidi="ru-RU"/>
                    </w:rPr>
                  </w:pPr>
                  <w:r>
                    <w:rPr>
                      <w:lang w:eastAsia="en-US" w:bidi="ru-RU"/>
                    </w:rPr>
                    <w:t>1689,800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506,800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591,500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591,500</w:t>
                  </w:r>
                </w:p>
              </w:tc>
            </w:tr>
            <w:tr w:rsidR="003D620A">
              <w:tc>
                <w:tcPr>
                  <w:tcW w:w="3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В т.ч. бюджет  Усть-Щербединского муниципального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1689,800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506,800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506,800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620A" w:rsidRDefault="003D620A">
                  <w:pPr>
                    <w:suppressAutoHyphens/>
                    <w:spacing w:line="254" w:lineRule="auto"/>
                    <w:jc w:val="both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>50,800</w:t>
                  </w:r>
                </w:p>
              </w:tc>
            </w:tr>
          </w:tbl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ind w:left="140"/>
              <w:jc w:val="both"/>
              <w:rPr>
                <w:noProof/>
                <w:lang w:eastAsia="en-US"/>
              </w:rPr>
            </w:pPr>
          </w:p>
          <w:p w:rsidR="003D620A" w:rsidRDefault="003D620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firstLine="170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 Характеристика проблемы и обоснование необходимости ее решения программными методами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Благоустройство территорий Усть-Щербединского муниципального образования- важнейшая составная часть его развития и одна из приоритетных задач органов местного самоуправления. Концепция стратегии развития Усть-Щербединского муниципального образования определяет благоустройство территорий населенных пунктов как важнейшую составную часть потенциала муниципального образования.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 населения муниципального образования.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рамках мероприятий по благоустройству необходимо улучшить санитарное состояние населенных пунктов муниципального образования. В целях улучшения экологического состояния территории муниципального образования и в рамках работ по поддержанию надлежащего уровня санитарного состояния территории поселения принимаются меры по уборке мусора. Несмотря на предпринимаемые меры, растет количество несанкционированных свалок мусора и бытовых отходов. Накопление в больших масштабах промышленных отходов и негативное их воздействие на окружающую среду является одной их важных проблем обращения с отходами. Одним из показателей, характеризующим данную проблему является ликвидация несанкционированных свалок. В настоящее время на территории муниципального образования таких свалок .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Состояние улиц и дорог имеет большое значение для организации движения автомобильного транспорта и пешеходов, улучшения санитарно-гигиенических условий для проживания и архитектурно планировочного облика муниципального образования. Экономическая природа улиц и дорог характеризуется тем, что при одной и той же материальной форме они выступают одновременно и как основные производственные фонды, и как основные фонды потребительского назначения. Такое сочетание двух противоположных экономических категорий обусловлено многообразием оказываемых ими услуг. Совершенствование и развитие муниципальных территорий в современных условиях приобретает первостепенное значение для создания комфортных условий для проживания населения.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решения проблем по благоустройству муниципального образования необходимо использовать программный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Организация реализации Программы  и контроль за ходом ее исполнения.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Для достижения цели необходимо решить следующие задачи:</w:t>
            </w:r>
          </w:p>
          <w:p w:rsidR="003D620A" w:rsidRDefault="003D620A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повышения качества жизни населения Усть-Щербединского муниципального образования,</w:t>
            </w:r>
          </w:p>
          <w:p w:rsidR="003D620A" w:rsidRDefault="003D620A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условий проживания граждан, отвечающих стандартам качества и обеспечение устойчивого развития территории;</w:t>
            </w:r>
          </w:p>
          <w:p w:rsidR="003D620A" w:rsidRDefault="003D620A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благоустройства территории муниципального образования;</w:t>
            </w:r>
          </w:p>
          <w:p w:rsidR="003D620A" w:rsidRDefault="003D620A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приведение в качественное состояние элементов благоустройства населенных пунктов;</w:t>
            </w:r>
          </w:p>
          <w:p w:rsidR="003D620A" w:rsidRDefault="003D620A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организации прочих мероприятий по благоустройству муниципального образования, улучшения санитарно-эпидемиологического состояния территории.</w:t>
            </w:r>
          </w:p>
          <w:p w:rsidR="003D620A" w:rsidRDefault="003D620A">
            <w:pPr>
              <w:pStyle w:val="HTML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 реализуется в течение 3-х лет.  Реализация мероприятий  программы обеспечивается подрядными  организациями  на договорной основе.</w:t>
            </w:r>
          </w:p>
          <w:p w:rsidR="003D620A" w:rsidRDefault="003D62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Сроки   выполнения  мероприятий  программы  и  качество   работ  контролируются  администрацией Усть-Щербединского муниципального района.    </w:t>
            </w:r>
            <w:r>
              <w:rPr>
                <w:color w:val="000000"/>
                <w:lang w:eastAsia="en-US"/>
              </w:rPr>
              <w:t>Достижение цели  муниципальной программы будет обеспечено путем достижения следующих целевых показателей:</w:t>
            </w:r>
          </w:p>
          <w:p w:rsidR="003D620A" w:rsidRDefault="003D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ab/>
            </w:r>
            <w:r>
              <w:rPr>
                <w:lang w:eastAsia="en-US"/>
              </w:rPr>
              <w:t>Повысится уровень комфортности и чистоты населенных пунктов Усть-Щербединского муниципального образования на 10%</w:t>
            </w:r>
          </w:p>
          <w:p w:rsidR="003D620A" w:rsidRDefault="003D620A">
            <w:pPr>
              <w:pStyle w:val="a4"/>
              <w:spacing w:line="254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</w:t>
            </w: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b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ind w:firstLine="9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20A" w:rsidRDefault="003D620A">
            <w:pPr>
              <w:pStyle w:val="HTML"/>
              <w:spacing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D620A" w:rsidRDefault="003D620A">
            <w:pPr>
              <w:pStyle w:val="HTML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620A" w:rsidRDefault="003D620A" w:rsidP="003D620A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20A"/>
    <w:rsid w:val="003D620A"/>
    <w:rsid w:val="00C37793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3D6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620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3D620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3D620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D6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D620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6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3D620A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3D6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D62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2025-01-13T05:55:00Z</dcterms:created>
  <dcterms:modified xsi:type="dcterms:W3CDTF">2025-01-13T05:55:00Z</dcterms:modified>
</cp:coreProperties>
</file>