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AA" w:rsidRDefault="00A75EAA" w:rsidP="00A75EAA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AA" w:rsidRDefault="00A75EAA" w:rsidP="00A75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АДМИНИСТРАЦИЯ</w:t>
      </w:r>
    </w:p>
    <w:p w:rsidR="00A75EAA" w:rsidRDefault="00A75EAA" w:rsidP="00A75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УСТЬ-ЩЕРБЕДИНСКОГО МУНИЦИПАЛЬНОГО ОБРАЗОВАНИЯ</w:t>
      </w:r>
    </w:p>
    <w:p w:rsidR="00A75EAA" w:rsidRDefault="00A75EAA" w:rsidP="00A75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РОМАНОВСКОГО МУНИЦИПАЛЬНОГО РАЙОНА САРАТОВСКОЙ ОБЛАСТИ</w:t>
      </w:r>
    </w:p>
    <w:p w:rsidR="00A75EAA" w:rsidRDefault="00A75EAA" w:rsidP="00A75EAA">
      <w:pPr>
        <w:jc w:val="both"/>
        <w:rPr>
          <w:b/>
          <w:sz w:val="24"/>
          <w:szCs w:val="24"/>
        </w:rPr>
      </w:pPr>
    </w:p>
    <w:p w:rsidR="00A75EAA" w:rsidRDefault="00A75EAA" w:rsidP="00A75EAA">
      <w:pPr>
        <w:pStyle w:val="a3"/>
        <w:tabs>
          <w:tab w:val="right" w:pos="0"/>
        </w:tabs>
        <w:spacing w:line="252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 О С Т А Н О В Л Е Н И Е </w:t>
      </w:r>
    </w:p>
    <w:p w:rsidR="00A75EAA" w:rsidRDefault="00A75EAA" w:rsidP="00A75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EAA" w:rsidRDefault="00A75EAA" w:rsidP="00A75E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От  26.12.2024года                                № 65                            с.Усть-Щербедино</w:t>
      </w:r>
    </w:p>
    <w:p w:rsidR="00A75EAA" w:rsidRDefault="00A75EAA" w:rsidP="00A75EAA">
      <w:pPr>
        <w:pStyle w:val="a5"/>
        <w:spacing w:after="0"/>
        <w:ind w:left="284"/>
        <w:jc w:val="both"/>
        <w:rPr>
          <w:b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</w:rPr>
      </w:pPr>
      <w:r>
        <w:rPr>
          <w:b/>
        </w:rPr>
        <w:t xml:space="preserve">    Об утверждении муниципальной</w:t>
      </w:r>
    </w:p>
    <w:p w:rsidR="00A75EAA" w:rsidRDefault="00A75EAA" w:rsidP="00A75EAA">
      <w:pPr>
        <w:pStyle w:val="a5"/>
        <w:spacing w:after="0"/>
        <w:ind w:left="284"/>
        <w:jc w:val="both"/>
        <w:rPr>
          <w:b/>
        </w:rPr>
      </w:pPr>
      <w:r>
        <w:rPr>
          <w:b/>
        </w:rPr>
        <w:t>программы «Организация и осуществление мероприятий по работе с детьми и молодежью в муниципальном образовании»</w:t>
      </w:r>
    </w:p>
    <w:p w:rsidR="00A75EAA" w:rsidRDefault="00A75EAA" w:rsidP="00A75EAA">
      <w:pPr>
        <w:rPr>
          <w:rFonts w:ascii="PT Astra Serif" w:hAnsi="PT Astra Serif"/>
          <w:b/>
          <w:sz w:val="28"/>
          <w:szCs w:val="28"/>
        </w:rPr>
      </w:pPr>
    </w:p>
    <w:p w:rsidR="00A75EAA" w:rsidRDefault="00A75EAA" w:rsidP="00A75EAA">
      <w:pPr>
        <w:rPr>
          <w:rFonts w:ascii="PT Astra Serif" w:hAnsi="PT Astra Serif"/>
          <w:b/>
          <w:sz w:val="28"/>
          <w:szCs w:val="28"/>
        </w:rPr>
      </w:pPr>
    </w:p>
    <w:p w:rsidR="00A75EAA" w:rsidRDefault="00A75EAA" w:rsidP="00A75EAA">
      <w:pPr>
        <w:rPr>
          <w:sz w:val="24"/>
          <w:szCs w:val="24"/>
        </w:rPr>
      </w:pPr>
    </w:p>
    <w:p w:rsidR="00A75EAA" w:rsidRDefault="00A75EAA" w:rsidP="00A75EAA">
      <w:pPr>
        <w:jc w:val="both"/>
        <w:rPr>
          <w:color w:val="000000" w:themeColor="text1"/>
          <w:sz w:val="24"/>
          <w:szCs w:val="24"/>
        </w:rPr>
      </w:pPr>
      <w:r>
        <w:rPr>
          <w:color w:val="2D2D2D"/>
          <w:spacing w:val="2"/>
          <w:sz w:val="24"/>
          <w:szCs w:val="24"/>
          <w:shd w:val="clear" w:color="auto" w:fill="FFFFFF"/>
        </w:rPr>
        <w:t xml:space="preserve">В целях реализации государственной молодежной политики на территорииУсть-Щербединского муниципального образования  Романовского муниципального района </w:t>
      </w:r>
      <w:r>
        <w:rPr>
          <w:sz w:val="24"/>
          <w:szCs w:val="24"/>
        </w:rPr>
        <w:t xml:space="preserve">в соответствии с распоряжением Правительства РФ от 29.11.2014 № 2403-р «Об утверждении Основ государственной молодежной политики Российской Федерации на период до 2025 года», </w:t>
      </w:r>
      <w:r>
        <w:rPr>
          <w:color w:val="000000" w:themeColor="text1"/>
          <w:sz w:val="24"/>
          <w:szCs w:val="24"/>
        </w:rPr>
        <w:t>распоряжением Правительства РФ от 18.12.2006 № 1760-р «О стратегии государственной молодёжной политики в Российской Федерации»,</w:t>
      </w:r>
    </w:p>
    <w:p w:rsidR="00A75EAA" w:rsidRDefault="00A75EAA" w:rsidP="00A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Устава Усть-Щербединского муниципального образования Романовского муниципального района Саратовской области администрация Усть-Щербединского муниципального образования </w:t>
      </w:r>
    </w:p>
    <w:p w:rsidR="00A75EAA" w:rsidRDefault="00A75EAA" w:rsidP="00A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5EAA" w:rsidRDefault="00A75EAA" w:rsidP="00A75EA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</w:t>
      </w:r>
    </w:p>
    <w:p w:rsidR="00A75EAA" w:rsidRDefault="00A75EAA" w:rsidP="00A75EAA">
      <w:pPr>
        <w:pStyle w:val="a5"/>
        <w:spacing w:after="0"/>
        <w:ind w:left="284"/>
        <w:jc w:val="both"/>
        <w:rPr>
          <w:b/>
        </w:rPr>
      </w:pPr>
      <w:r>
        <w:t>1.</w:t>
      </w:r>
      <w:r>
        <w:tab/>
        <w:t>Утвердить муниципальную программу</w:t>
      </w:r>
      <w:r>
        <w:rPr>
          <w:b/>
        </w:rPr>
        <w:t>«Организация и осуществление мероприятий по работе с детьми и молодежью в муниципальном образовании»</w:t>
      </w:r>
    </w:p>
    <w:p w:rsidR="00A75EAA" w:rsidRDefault="00A75EAA" w:rsidP="00A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согласно приложению.</w:t>
      </w:r>
    </w:p>
    <w:p w:rsidR="00A75EAA" w:rsidRDefault="00A75EAA" w:rsidP="00A75EAA">
      <w:pPr>
        <w:pStyle w:val="a5"/>
        <w:spacing w:after="0"/>
        <w:ind w:left="0"/>
        <w:jc w:val="both"/>
        <w:rPr>
          <w:b/>
        </w:rPr>
      </w:pPr>
      <w:r>
        <w:t>2.</w:t>
      </w:r>
      <w:r>
        <w:tab/>
        <w:t>Признать утратившим силу постановление администрации Усть-Щербединского муниципального образования  Романовского муниципального района Саратовской области от 20.12.2023 года № 71</w:t>
      </w:r>
      <w:r>
        <w:rPr>
          <w:b/>
        </w:rPr>
        <w:t xml:space="preserve">   « Об утверждении муниципальной программы «Организация и осуществление мероприятий по работе с детьми и молодежью в муниципальном образовании» </w:t>
      </w:r>
      <w:r>
        <w:t xml:space="preserve"> с 1 января 2025 года.</w:t>
      </w:r>
    </w:p>
    <w:p w:rsidR="00A75EAA" w:rsidRDefault="00A75EAA" w:rsidP="00A75EA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Настоящее постановление подлежит обнародованию в установленном порядке и размещению в сети Интернет на официальном сайте администрации Усть-Щербединского муниципального образования.</w:t>
      </w:r>
    </w:p>
    <w:p w:rsidR="00A75EAA" w:rsidRDefault="00A75EAA" w:rsidP="00A75EA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Контроль за исполнением настоящего постановления возложить на заместителя главы администрации Усть-Щербединского муниципального образования </w:t>
      </w:r>
    </w:p>
    <w:p w:rsidR="00A75EAA" w:rsidRDefault="00A75EAA" w:rsidP="00A75EAA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EAA" w:rsidRDefault="00A75EAA" w:rsidP="00A75EAA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EAA" w:rsidRDefault="00A75EAA" w:rsidP="00A75EAA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EAA" w:rsidRDefault="00A75EAA" w:rsidP="00A75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A75EAA" w:rsidRDefault="00A75EAA" w:rsidP="00A75E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О.А.Щербинина</w:t>
      </w:r>
    </w:p>
    <w:p w:rsidR="00A75EAA" w:rsidRDefault="00A75EAA" w:rsidP="00A75EAA">
      <w:pPr>
        <w:ind w:firstLine="5529"/>
        <w:rPr>
          <w:sz w:val="24"/>
          <w:szCs w:val="24"/>
        </w:rPr>
      </w:pPr>
    </w:p>
    <w:p w:rsidR="00A75EAA" w:rsidRDefault="00A75EAA" w:rsidP="00A75EAA">
      <w:pPr>
        <w:ind w:firstLine="5529"/>
        <w:rPr>
          <w:sz w:val="24"/>
          <w:szCs w:val="24"/>
        </w:rPr>
      </w:pPr>
    </w:p>
    <w:p w:rsidR="00A75EAA" w:rsidRDefault="00A75EAA" w:rsidP="00A75EAA">
      <w:pPr>
        <w:ind w:firstLine="5529"/>
        <w:rPr>
          <w:sz w:val="24"/>
          <w:szCs w:val="24"/>
        </w:rPr>
      </w:pPr>
    </w:p>
    <w:p w:rsidR="00A75EAA" w:rsidRDefault="00A75EAA" w:rsidP="00A75EAA">
      <w:pPr>
        <w:ind w:firstLine="5529"/>
        <w:rPr>
          <w:sz w:val="24"/>
          <w:szCs w:val="24"/>
        </w:rPr>
      </w:pPr>
    </w:p>
    <w:p w:rsidR="00A75EAA" w:rsidRDefault="00A75EAA" w:rsidP="00A75EAA">
      <w:pPr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A75EAA" w:rsidRDefault="00A75EAA" w:rsidP="00A75EA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A75EAA" w:rsidRDefault="00A75EAA" w:rsidP="00A75EA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 26.12.2024 года № 65</w:t>
      </w: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ind w:left="5670"/>
        <w:jc w:val="both"/>
        <w:rPr>
          <w:sz w:val="24"/>
          <w:szCs w:val="24"/>
        </w:rPr>
      </w:pPr>
    </w:p>
    <w:p w:rsidR="00A75EAA" w:rsidRDefault="00A75EAA" w:rsidP="00A75EAA">
      <w:pPr>
        <w:rPr>
          <w:sz w:val="24"/>
          <w:szCs w:val="24"/>
        </w:rPr>
      </w:pPr>
    </w:p>
    <w:p w:rsidR="00A75EAA" w:rsidRDefault="00A75EAA" w:rsidP="00A75EAA">
      <w:pPr>
        <w:ind w:left="5670"/>
        <w:jc w:val="center"/>
        <w:rPr>
          <w:sz w:val="24"/>
          <w:szCs w:val="24"/>
        </w:rPr>
      </w:pPr>
    </w:p>
    <w:p w:rsidR="00A75EAA" w:rsidRDefault="00A75EAA" w:rsidP="00A75EAA">
      <w:pPr>
        <w:ind w:left="5670"/>
        <w:jc w:val="center"/>
        <w:rPr>
          <w:sz w:val="24"/>
          <w:szCs w:val="24"/>
        </w:rPr>
      </w:pPr>
    </w:p>
    <w:p w:rsidR="00A75EAA" w:rsidRDefault="00A75EAA" w:rsidP="00A75EAA">
      <w:pPr>
        <w:pStyle w:val="a5"/>
        <w:spacing w:after="0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««Организация и осуществление мероприятий по работе с детьми и молодежью в муниципальном образовании»</w:t>
      </w:r>
    </w:p>
    <w:p w:rsidR="00A75EAA" w:rsidRDefault="00A75EAA" w:rsidP="00A75EAA">
      <w:pPr>
        <w:rPr>
          <w:b/>
          <w:sz w:val="28"/>
          <w:szCs w:val="28"/>
        </w:rPr>
      </w:pPr>
    </w:p>
    <w:p w:rsidR="00A75EAA" w:rsidRDefault="00A75EAA" w:rsidP="00A75EAA">
      <w:pPr>
        <w:jc w:val="center"/>
        <w:rPr>
          <w:b/>
          <w:sz w:val="28"/>
          <w:szCs w:val="28"/>
        </w:rPr>
      </w:pPr>
    </w:p>
    <w:p w:rsidR="00A75EAA" w:rsidRDefault="00A75EAA" w:rsidP="00A75EAA">
      <w:pPr>
        <w:jc w:val="center"/>
        <w:rPr>
          <w:b/>
          <w:sz w:val="28"/>
          <w:szCs w:val="28"/>
        </w:rPr>
      </w:pPr>
    </w:p>
    <w:p w:rsidR="00A75EAA" w:rsidRDefault="00A75EAA" w:rsidP="00A75EAA">
      <w:pPr>
        <w:jc w:val="center"/>
        <w:rPr>
          <w:b/>
          <w:sz w:val="28"/>
          <w:szCs w:val="28"/>
        </w:rPr>
      </w:pPr>
    </w:p>
    <w:p w:rsidR="00A75EAA" w:rsidRDefault="00A75EAA" w:rsidP="00A75EAA">
      <w:pPr>
        <w:jc w:val="center"/>
        <w:rPr>
          <w:b/>
          <w:sz w:val="28"/>
          <w:szCs w:val="28"/>
        </w:rPr>
      </w:pPr>
    </w:p>
    <w:p w:rsidR="00A75EAA" w:rsidRDefault="00A75EAA" w:rsidP="00A75EAA">
      <w:pPr>
        <w:jc w:val="center"/>
        <w:rPr>
          <w:b/>
          <w:sz w:val="28"/>
          <w:szCs w:val="28"/>
        </w:rPr>
      </w:pPr>
    </w:p>
    <w:p w:rsidR="00A75EAA" w:rsidRDefault="00A75EAA" w:rsidP="00A75EAA">
      <w:pPr>
        <w:jc w:val="center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</w:p>
    <w:p w:rsidR="00A75EAA" w:rsidRDefault="00A75EAA" w:rsidP="00A75EAA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 «Организация и осуществление мероприятий по работе с детьми и молодежью в муниципальном образовании»</w:t>
      </w:r>
    </w:p>
    <w:p w:rsidR="00A75EAA" w:rsidRDefault="00A75EAA" w:rsidP="00A75EAA">
      <w:pPr>
        <w:rPr>
          <w:b/>
          <w:sz w:val="28"/>
          <w:szCs w:val="28"/>
        </w:rPr>
      </w:pPr>
    </w:p>
    <w:p w:rsidR="00A75EAA" w:rsidRDefault="00A75EAA" w:rsidP="00A75EAA">
      <w:pPr>
        <w:widowControl w:val="0"/>
        <w:spacing w:line="218" w:lineRule="auto"/>
        <w:rPr>
          <w:rFonts w:eastAsia="Courier New"/>
          <w:sz w:val="24"/>
          <w:szCs w:val="24"/>
          <w:lang w:bidi="ru-RU"/>
        </w:rPr>
      </w:pPr>
    </w:p>
    <w:p w:rsidR="00A75EAA" w:rsidRDefault="00A75EAA" w:rsidP="00A75EAA">
      <w:pPr>
        <w:widowControl w:val="0"/>
        <w:spacing w:line="218" w:lineRule="auto"/>
        <w:rPr>
          <w:rFonts w:eastAsia="Courier New"/>
          <w:sz w:val="24"/>
          <w:szCs w:val="24"/>
          <w:lang w:bidi="ru-RU"/>
        </w:rPr>
      </w:pPr>
    </w:p>
    <w:p w:rsidR="00A75EAA" w:rsidRDefault="00A75EAA" w:rsidP="00A75EAA">
      <w:pPr>
        <w:widowControl w:val="0"/>
        <w:spacing w:line="218" w:lineRule="auto"/>
        <w:rPr>
          <w:rFonts w:eastAsia="Courier New"/>
          <w:sz w:val="24"/>
          <w:szCs w:val="24"/>
          <w:lang w:bidi="ru-RU"/>
        </w:rPr>
      </w:pPr>
    </w:p>
    <w:p w:rsidR="00A75EAA" w:rsidRDefault="00A75EAA" w:rsidP="00A75EAA">
      <w:pPr>
        <w:widowControl w:val="0"/>
        <w:ind w:left="1541"/>
        <w:rPr>
          <w:rFonts w:eastAsia="Courier New"/>
          <w:b/>
          <w:bCs/>
          <w:sz w:val="24"/>
          <w:szCs w:val="24"/>
          <w:lang w:bidi="ru-RU"/>
        </w:rPr>
      </w:pPr>
      <w:r>
        <w:rPr>
          <w:rFonts w:eastAsia="Courier New"/>
          <w:b/>
          <w:bCs/>
          <w:sz w:val="24"/>
          <w:szCs w:val="24"/>
          <w:lang w:val="en-US" w:bidi="ru-RU"/>
        </w:rPr>
        <w:t>I</w:t>
      </w:r>
      <w:r>
        <w:rPr>
          <w:rFonts w:eastAsia="Courier New"/>
          <w:b/>
          <w:bCs/>
          <w:sz w:val="24"/>
          <w:szCs w:val="24"/>
          <w:lang w:bidi="ru-RU"/>
        </w:rPr>
        <w:t>. Основные положения о муниципальной программе</w:t>
      </w:r>
    </w:p>
    <w:p w:rsidR="00A75EAA" w:rsidRDefault="00A75EAA" w:rsidP="00A75EAA">
      <w:pPr>
        <w:widowControl w:val="0"/>
        <w:ind w:left="1541"/>
        <w:rPr>
          <w:rFonts w:eastAsia="Courier New"/>
          <w:sz w:val="24"/>
          <w:szCs w:val="24"/>
          <w:lang w:bidi="ru-RU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3000"/>
        <w:gridCol w:w="6377"/>
      </w:tblGrid>
      <w:tr w:rsidR="00A75EAA" w:rsidTr="00A75EAA">
        <w:trPr>
          <w:trHeight w:val="706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Цели муниципальной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программы и их значения по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годам реализации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5EAA" w:rsidRDefault="00A75EAA">
            <w:pPr>
              <w:spacing w:line="276" w:lineRule="auto"/>
              <w:ind w:firstLine="54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Целью Программы является создание условий и возможностей для успешной социализации и эффективной самореализации молодежи, развитие потенциала молодежи и его использование в интересах развития общества и государства.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67"/>
              <w:gridCol w:w="756"/>
              <w:gridCol w:w="696"/>
              <w:gridCol w:w="776"/>
              <w:gridCol w:w="776"/>
              <w:gridCol w:w="776"/>
            </w:tblGrid>
            <w:tr w:rsidR="00A75EAA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Важнейшие </w:t>
                  </w:r>
                </w:p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оценочные</w:t>
                  </w:r>
                </w:p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Ед. изм.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4</w:t>
                  </w:r>
                </w:p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6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</w:tr>
            <w:tr w:rsidR="00A75EAA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проведенных молодежных мероприятий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</w:tr>
            <w:tr w:rsidR="00A75EAA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жителей, принявших участие в мероприятиях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</w:tr>
            <w:tr w:rsidR="00A75EAA">
              <w:trPr>
                <w:trHeight w:val="124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Доля жителей, принявших участие в мероприятиях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5EAA" w:rsidRDefault="00A75EA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</w:tr>
          </w:tbl>
          <w:p w:rsidR="00A75EAA" w:rsidRDefault="00A75EAA">
            <w:pPr>
              <w:spacing w:line="276" w:lineRule="auto"/>
              <w:ind w:firstLine="54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sz w:val="24"/>
                <w:szCs w:val="24"/>
                <w:lang w:eastAsia="en-US" w:bidi="ru-RU"/>
              </w:rPr>
            </w:pPr>
          </w:p>
        </w:tc>
      </w:tr>
      <w:tr w:rsidR="00A75EAA" w:rsidTr="00A75EAA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Сроки реализации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sz w:val="24"/>
                <w:szCs w:val="24"/>
                <w:lang w:eastAsia="en-US" w:bidi="ru-RU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202</w:t>
            </w:r>
            <w:r>
              <w:rPr>
                <w:noProof/>
                <w:sz w:val="24"/>
                <w:szCs w:val="24"/>
                <w:lang w:val="en-US" w:eastAsia="en-US"/>
              </w:rPr>
              <w:t>5</w:t>
            </w:r>
            <w:r>
              <w:rPr>
                <w:noProof/>
                <w:sz w:val="24"/>
                <w:szCs w:val="24"/>
                <w:lang w:eastAsia="en-US"/>
              </w:rPr>
              <w:t>-202</w:t>
            </w:r>
            <w:r>
              <w:rPr>
                <w:noProof/>
                <w:sz w:val="24"/>
                <w:szCs w:val="24"/>
                <w:lang w:val="en-US" w:eastAsia="en-US"/>
              </w:rPr>
              <w:t>7</w:t>
            </w:r>
            <w:r>
              <w:rPr>
                <w:noProof/>
                <w:sz w:val="24"/>
                <w:szCs w:val="24"/>
                <w:lang w:eastAsia="en-US"/>
              </w:rPr>
              <w:t xml:space="preserve"> годы.</w:t>
            </w:r>
          </w:p>
        </w:tc>
      </w:tr>
      <w:tr w:rsidR="00A75EAA" w:rsidTr="00A75EAA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Ответственный исполнитель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Администрация Усть-Щербединского муниципального образования  Романовского муниципального района Саратовской области </w:t>
            </w:r>
          </w:p>
        </w:tc>
      </w:tr>
      <w:tr w:rsidR="00A75EAA" w:rsidTr="00A75EAA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Подпрограммы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30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отсутствуют</w:t>
            </w:r>
          </w:p>
        </w:tc>
      </w:tr>
      <w:tr w:rsidR="00A75EAA" w:rsidTr="00A75EAA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75EAA" w:rsidRDefault="00A75EAA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 w:bidi="ru-RU"/>
              </w:rPr>
            </w:pPr>
          </w:p>
          <w:p w:rsidR="00A75EAA" w:rsidRDefault="00A75EAA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 w:bidi="ru-RU"/>
              </w:rPr>
            </w:pPr>
          </w:p>
          <w:p w:rsidR="00A75EAA" w:rsidRDefault="00A75EAA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 w:bidi="ru-RU"/>
              </w:rPr>
            </w:pPr>
          </w:p>
          <w:p w:rsidR="00A75EAA" w:rsidRDefault="00A75EAA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 w:bidi="ru-RU"/>
              </w:rPr>
            </w:pPr>
          </w:p>
          <w:p w:rsidR="00A75EAA" w:rsidRDefault="00A75EAA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 w:bidi="ru-RU"/>
              </w:rPr>
            </w:pPr>
          </w:p>
          <w:p w:rsidR="00A75EAA" w:rsidRDefault="00A75EAA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75EAA" w:rsidTr="00A75EAA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lastRenderedPageBreak/>
              <w:t>Объемы финансового</w:t>
            </w: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br/>
              <w:t>обеспечения муниципальной</w:t>
            </w: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br/>
              <w:t>программы (тыс. рублей) *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Общий объем финансирования Программы составляет 73, тыс.рублей, в том числе:</w:t>
            </w:r>
          </w:p>
          <w:p w:rsidR="00A75EAA" w:rsidRDefault="00A75EAA">
            <w:pPr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-  бюджет Усть-Щербединского муниципального образования Романовского муниципального района Саратовской области – 73,00 тыс.руб.</w:t>
            </w:r>
            <w:r>
              <w:rPr>
                <w:noProof/>
                <w:sz w:val="24"/>
                <w:szCs w:val="24"/>
                <w:lang w:eastAsia="en-US"/>
              </w:rPr>
              <w:t>;</w:t>
            </w:r>
          </w:p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- из внебюджетных источников 0 тыс.руб.</w:t>
            </w:r>
          </w:p>
        </w:tc>
      </w:tr>
      <w:tr w:rsidR="00A75EAA" w:rsidTr="00A75EAA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Основание для </w:t>
            </w:r>
          </w:p>
          <w:p w:rsidR="00A75EAA" w:rsidRDefault="00A75EA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разработки</w:t>
            </w:r>
          </w:p>
          <w:p w:rsidR="00A75EAA" w:rsidRDefault="00A75EA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Распоряжение Правительства РФ от 29.11.2014 № 2403-р «Об утверждении Основ государственной молодежной политики Российской Федерации на период до 2025 года», распоряжение Правительства РФ от 18.12.2006 № 1760-р «О стратегии государственной молодёжной политики в Российской Федерации».</w:t>
            </w:r>
          </w:p>
        </w:tc>
      </w:tr>
      <w:tr w:rsidR="00A75EAA" w:rsidTr="00A75EAA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Ожидаемые конечные</w:t>
            </w:r>
          </w:p>
          <w:p w:rsidR="00A75EAA" w:rsidRDefault="00A75EAA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результаты реализации</w:t>
            </w:r>
          </w:p>
          <w:p w:rsidR="00A75EAA" w:rsidRDefault="00A75EAA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pStyle w:val="a5"/>
              <w:spacing w:after="0" w:line="276" w:lineRule="auto"/>
              <w:ind w:left="0"/>
              <w:jc w:val="both"/>
            </w:pPr>
            <w:r>
              <w:rPr>
                <w:noProof/>
              </w:rPr>
              <w:t>Ожидаемые конечные результаты реализации программы «</w:t>
            </w:r>
            <w:r>
              <w:t>Организация и осуществление мероприятий по работе с детьми и молодежью в муниципальном образовании»</w:t>
            </w:r>
            <w:r>
              <w:rPr>
                <w:noProof/>
              </w:rPr>
              <w:t xml:space="preserve">: </w:t>
            </w:r>
          </w:p>
          <w:p w:rsidR="00A75EAA" w:rsidRDefault="00A75EAA">
            <w:pPr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- обеспечение устойчивого развития сферы молодежной политики на территории Усть-Щербединского МО; </w:t>
            </w:r>
          </w:p>
          <w:p w:rsidR="00A75EAA" w:rsidRDefault="00A75E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- привлечение максимального количества детей, подростков и молодежи к участию в творческих, интеллектуальных, досуговых мероприятиях.</w:t>
            </w:r>
          </w:p>
        </w:tc>
      </w:tr>
      <w:tr w:rsidR="00A75EAA" w:rsidTr="00A75EAA">
        <w:trPr>
          <w:trHeight w:val="86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t>Влияние на достижение</w:t>
            </w: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br/>
              <w:t>национальных целей развития Российской Федерации</w:t>
            </w:r>
          </w:p>
          <w:p w:rsidR="00A75EAA" w:rsidRDefault="00A75EAA">
            <w:pPr>
              <w:widowControl w:val="0"/>
              <w:spacing w:line="230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отсутствует</w:t>
            </w:r>
          </w:p>
        </w:tc>
      </w:tr>
    </w:tbl>
    <w:p w:rsidR="00A75EAA" w:rsidRDefault="00A75EAA" w:rsidP="00A75EAA">
      <w:pPr>
        <w:spacing w:line="228" w:lineRule="auto"/>
        <w:rPr>
          <w:rFonts w:eastAsia="Courier New"/>
          <w:color w:val="000000"/>
          <w:sz w:val="24"/>
          <w:szCs w:val="24"/>
          <w:lang w:bidi="ru-RU"/>
        </w:rPr>
        <w:sectPr w:rsidR="00A75EAA">
          <w:pgSz w:w="11909" w:h="16840"/>
          <w:pgMar w:top="0" w:right="851" w:bottom="1134" w:left="1701" w:header="0" w:footer="6" w:gutter="0"/>
          <w:cols w:space="720"/>
        </w:sect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</w:rPr>
        <w:t xml:space="preserve">. Показатели муниципальной программы </w:t>
      </w: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tbl>
      <w:tblPr>
        <w:tblOverlap w:val="never"/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1901"/>
        <w:gridCol w:w="1425"/>
        <w:gridCol w:w="1217"/>
        <w:gridCol w:w="1275"/>
        <w:gridCol w:w="1275"/>
        <w:gridCol w:w="1815"/>
        <w:gridCol w:w="26"/>
        <w:gridCol w:w="1700"/>
        <w:gridCol w:w="1700"/>
        <w:gridCol w:w="1700"/>
      </w:tblGrid>
      <w:tr w:rsidR="00A75EAA" w:rsidTr="00A75EAA">
        <w:trPr>
          <w:trHeight w:val="3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N 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Наименование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цели/показателя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28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Единица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измерения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Значение показателей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8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Ответственный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за достижение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показателя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5EAA" w:rsidRDefault="00A75EAA">
            <w:pPr>
              <w:widowControl w:val="0"/>
              <w:spacing w:line="252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Документ, в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соответствии с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которым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предусмотрено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включение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данного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 xml:space="preserve">показателя </w:t>
            </w:r>
            <w:r>
              <w:rPr>
                <w:color w:val="000000"/>
                <w:sz w:val="24"/>
                <w:szCs w:val="24"/>
                <w:vertAlign w:val="superscript"/>
                <w:lang w:eastAsia="en-US" w:bidi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59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Связь с показателями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национальных целей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муниципальной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программы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(маркировка) ***</w:t>
            </w:r>
          </w:p>
        </w:tc>
      </w:tr>
      <w:tr w:rsidR="00A75EAA" w:rsidTr="00A75EAA">
        <w:trPr>
          <w:trHeight w:val="14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EAA" w:rsidRDefault="00A75EAA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EAA" w:rsidRDefault="00A75EAA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EAA" w:rsidRDefault="00A75EAA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2026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A75EAA" w:rsidTr="00A75EAA">
        <w:trPr>
          <w:trHeight w:val="341"/>
        </w:trPr>
        <w:tc>
          <w:tcPr>
            <w:tcW w:w="130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tabs>
                <w:tab w:val="left" w:leader="underscore" w:pos="6182"/>
              </w:tabs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Муниципальная программа цель создание условий и возможностей для успешной социализации и эффективной самореализации молодежи, развитие потенциала молодежи и его использование в интересах развития общества и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A75EAA" w:rsidTr="00A75EAA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молодежных 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Администрация Усть-Щербединского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A75EAA" w:rsidTr="00A75EAA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val="en-US" w:eastAsia="en-US" w:bidi="ru-RU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жителей, принявших участие в мероприятиях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Администрация Усть-Щербединского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A75EAA" w:rsidTr="00A75EAA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val="en-US" w:eastAsia="en-US" w:bidi="ru-RU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жителей, принявших участие в мероприятиях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Администрация Усть-Щербединского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AA" w:rsidRDefault="00A75EAA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rPr>
          <w:b/>
          <w:sz w:val="24"/>
          <w:szCs w:val="24"/>
        </w:rPr>
      </w:pPr>
    </w:p>
    <w:p w:rsidR="00A75EAA" w:rsidRDefault="00A75EAA" w:rsidP="00A75EAA">
      <w:pPr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Структура муниципальной программы</w:t>
      </w:r>
    </w:p>
    <w:p w:rsidR="00A75EAA" w:rsidRDefault="00A75EAA" w:rsidP="00A75EAA">
      <w:pPr>
        <w:pStyle w:val="a5"/>
        <w:spacing w:after="0"/>
        <w:ind w:left="284"/>
        <w:jc w:val="both"/>
        <w:rPr>
          <w:b/>
        </w:rPr>
      </w:pPr>
      <w:r>
        <w:rPr>
          <w:b/>
        </w:rPr>
        <w:t>Комплекс процессных мероприятий по реализации муниципальной программы «</w:t>
      </w:r>
      <w:bookmarkStart w:id="0" w:name="_GoBack"/>
      <w:bookmarkEnd w:id="0"/>
      <w:r>
        <w:rPr>
          <w:b/>
        </w:rPr>
        <w:t>«Организация и осуществление мероприятий по работе с детьми и молодежью в муниципальном образовании»</w:t>
      </w: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tbl>
      <w:tblPr>
        <w:tblW w:w="15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952"/>
        <w:gridCol w:w="17"/>
        <w:gridCol w:w="1400"/>
        <w:gridCol w:w="18"/>
        <w:gridCol w:w="1072"/>
        <w:gridCol w:w="44"/>
        <w:gridCol w:w="1232"/>
        <w:gridCol w:w="44"/>
        <w:gridCol w:w="948"/>
        <w:gridCol w:w="44"/>
        <w:gridCol w:w="948"/>
        <w:gridCol w:w="44"/>
        <w:gridCol w:w="1152"/>
        <w:gridCol w:w="1924"/>
        <w:gridCol w:w="41"/>
        <w:gridCol w:w="3138"/>
        <w:gridCol w:w="72"/>
      </w:tblGrid>
      <w:tr w:rsidR="00A75EAA" w:rsidTr="00A75EA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 и наименование задачи, структурного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элемента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ind w:hang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Срок реализаци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AA" w:rsidRDefault="00A75EAA">
            <w:pPr>
              <w:spacing w:line="276" w:lineRule="auto"/>
              <w:ind w:hang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Объем финанс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ирования </w:t>
            </w:r>
          </w:p>
          <w:p w:rsidR="00A75EAA" w:rsidRDefault="00A75EAA">
            <w:pPr>
              <w:spacing w:line="276" w:lineRule="auto"/>
              <w:ind w:hang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(тыс. рублей), всего</w:t>
            </w: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В том числе за счет средств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за реализацию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A75EAA" w:rsidTr="00A75EAA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ного бюджета,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област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ного бюджета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местн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ых бюджетов , тыс. руб.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Внебюд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жетных источников, тыс. руб.</w:t>
            </w:r>
          </w:p>
        </w:tc>
        <w:tc>
          <w:tcPr>
            <w:tcW w:w="5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75EAA" w:rsidTr="00A75EAA">
        <w:trPr>
          <w:jc w:val="center"/>
        </w:trPr>
        <w:tc>
          <w:tcPr>
            <w:tcW w:w="15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Задача № 1 Гражданско-патриотическое воспитание и содействие самоорганизации молодежи</w:t>
            </w:r>
          </w:p>
        </w:tc>
      </w:tr>
      <w:tr w:rsidR="00A75EAA" w:rsidTr="00A75EAA">
        <w:trPr>
          <w:trHeight w:val="3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Дня призывника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Администрация Усть-Щербединского МО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общегосударственной значимости и престижа военной службы, совершенствование работы по военно-патриотическому воспитанию молодежи</w:t>
            </w:r>
          </w:p>
        </w:tc>
      </w:tr>
      <w:tr w:rsidR="00A75EAA" w:rsidTr="00A75EAA">
        <w:trPr>
          <w:trHeight w:val="360"/>
          <w:jc w:val="center"/>
        </w:trPr>
        <w:tc>
          <w:tcPr>
            <w:tcW w:w="15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№ 2 Формирование духовно-нравственных ценностей в молодежной среде. Поддержка талантливой молодежи.</w:t>
            </w:r>
          </w:p>
        </w:tc>
      </w:tr>
      <w:tr w:rsidR="00A75EAA" w:rsidTr="00A75EAA">
        <w:trPr>
          <w:trHeight w:val="3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праздничных мероприятий в рамках праздника «День молодежи»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Администрация Усть-Щербединского МО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Популяризация имиджа молодого человека – талантливого, целеустремленного, спортивного, общественно- активного, в полной мере осознающего свою ответственность за будущее</w:t>
            </w:r>
          </w:p>
        </w:tc>
      </w:tr>
      <w:tr w:rsidR="00A75EAA" w:rsidTr="00A75EAA">
        <w:trPr>
          <w:trHeight w:val="3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в антинаркотической акции «Я выбираю жизнь», «НаркоСтоп»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Администрация Усть-Щербединского МО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Пропаганда здорового образа жизни, воспитания и формирования культуры здоровья, предупреждения</w:t>
            </w:r>
          </w:p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распространения наркотиков среди молодежи</w:t>
            </w:r>
          </w:p>
        </w:tc>
      </w:tr>
      <w:tr w:rsidR="00A75EAA" w:rsidTr="00A75EAA">
        <w:trPr>
          <w:trHeight w:val="360"/>
          <w:jc w:val="center"/>
        </w:trPr>
        <w:tc>
          <w:tcPr>
            <w:tcW w:w="15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Задача № 3 Повышение престижа семейных ценностей в молодежной среде  </w:t>
            </w:r>
          </w:p>
        </w:tc>
      </w:tr>
      <w:tr w:rsidR="00A75EAA" w:rsidTr="00A75EAA">
        <w:trPr>
          <w:trHeight w:val="3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конкурса молодых семей « Мы спортивная семья» ( приобретение призов, грамот, благодарственных писем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Администрация Усть-Щербединского МО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престижа и роли семьи в обществе, поддержка творческой и социальной инициативы молодых семей</w:t>
            </w:r>
          </w:p>
        </w:tc>
      </w:tr>
      <w:tr w:rsidR="00A75EAA" w:rsidTr="00A75EAA">
        <w:trPr>
          <w:gridAfter w:val="1"/>
          <w:wAfter w:w="72" w:type="dxa"/>
          <w:trHeight w:val="105"/>
          <w:jc w:val="center"/>
        </w:trPr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по годам: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AA" w:rsidRDefault="00A75EAA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EAA" w:rsidTr="00A75EAA">
        <w:trPr>
          <w:gridAfter w:val="1"/>
          <w:wAfter w:w="72" w:type="dxa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EAA" w:rsidTr="00A75EAA">
        <w:trPr>
          <w:gridAfter w:val="1"/>
          <w:wAfter w:w="72" w:type="dxa"/>
          <w:trHeight w:val="42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EAA" w:rsidRDefault="00A75E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EAA" w:rsidTr="00A75EAA">
        <w:trPr>
          <w:gridAfter w:val="1"/>
          <w:wAfter w:w="72" w:type="dxa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73,0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AA" w:rsidRDefault="00A75E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Финансовое обеспечение муниципальной программы</w:t>
      </w: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tbl>
      <w:tblPr>
        <w:tblOverlap w:val="never"/>
        <w:tblW w:w="151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8"/>
        <w:gridCol w:w="2410"/>
        <w:gridCol w:w="2551"/>
        <w:gridCol w:w="1843"/>
        <w:gridCol w:w="2693"/>
      </w:tblGrid>
      <w:tr w:rsidR="00A75EAA" w:rsidTr="00A75EAA">
        <w:trPr>
          <w:trHeight w:val="662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lastRenderedPageBreak/>
              <w:t>Источники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13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Объемы финансового</w:t>
            </w:r>
            <w:r>
              <w:rPr>
                <w:sz w:val="24"/>
                <w:szCs w:val="24"/>
                <w:lang w:eastAsia="en-US" w:bidi="ru-RU"/>
              </w:rPr>
              <w:br/>
              <w:t>обеспечения, всего (тыс. рублей)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В том числе по годам</w:t>
            </w:r>
            <w:r>
              <w:rPr>
                <w:sz w:val="24"/>
                <w:szCs w:val="24"/>
                <w:lang w:eastAsia="en-US" w:bidi="ru-RU"/>
              </w:rPr>
              <w:br/>
              <w:t>реализации (тыс. руб.)</w:t>
            </w:r>
          </w:p>
        </w:tc>
      </w:tr>
      <w:tr w:rsidR="00A75EAA" w:rsidTr="00A75EAA">
        <w:trPr>
          <w:trHeight w:val="606"/>
          <w:jc w:val="center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EAA" w:rsidRDefault="00A75EAA">
            <w:pPr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EAA" w:rsidRDefault="00A75EAA">
            <w:pPr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2027 год</w:t>
            </w:r>
          </w:p>
        </w:tc>
      </w:tr>
      <w:tr w:rsidR="00A75EAA" w:rsidTr="00A75EAA">
        <w:trPr>
          <w:trHeight w:val="15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ind w:left="283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19,5</w:t>
            </w:r>
          </w:p>
        </w:tc>
      </w:tr>
      <w:tr w:rsidR="00A75EAA" w:rsidTr="00A75EAA">
        <w:trPr>
          <w:trHeight w:val="16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ind w:left="283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</w:tr>
      <w:tr w:rsidR="00A75EAA" w:rsidTr="00A75EAA">
        <w:trPr>
          <w:trHeight w:val="21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ind w:left="283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федеральный бюджет</w:t>
            </w:r>
            <w:r>
              <w:rPr>
                <w:sz w:val="24"/>
                <w:szCs w:val="24"/>
                <w:lang w:val="en-US" w:eastAsia="en-US"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</w:tr>
      <w:tr w:rsidR="00A75EAA" w:rsidTr="00A75EAA">
        <w:trPr>
          <w:trHeight w:val="91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5EAA" w:rsidRDefault="00A75EAA">
            <w:pPr>
              <w:widowControl w:val="0"/>
              <w:spacing w:line="276" w:lineRule="auto"/>
              <w:ind w:left="283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Государственные внебюджетные фонды и иные безвозмездные поступления целевой</w:t>
            </w:r>
            <w:r>
              <w:rPr>
                <w:sz w:val="24"/>
                <w:szCs w:val="24"/>
                <w:lang w:eastAsia="en-US" w:bidi="ru-RU"/>
              </w:rPr>
              <w:br/>
              <w:t xml:space="preserve">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</w:tr>
      <w:tr w:rsidR="00A75EAA" w:rsidTr="00A75EAA">
        <w:trPr>
          <w:trHeight w:val="40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283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местные бюджеты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</w:tr>
      <w:tr w:rsidR="00A75EAA" w:rsidTr="00A75EAA">
        <w:trPr>
          <w:trHeight w:val="40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widowControl w:val="0"/>
              <w:spacing w:line="276" w:lineRule="auto"/>
              <w:ind w:left="283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Внебюджетные источники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AA" w:rsidRDefault="00A75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A75EAA" w:rsidRDefault="00A75EAA" w:rsidP="00A75EAA">
      <w:pPr>
        <w:widowControl w:val="0"/>
        <w:ind w:left="2102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widowControl w:val="0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>. Характеристика текущего состояния, основные проблемы развития сферы молодежной политики</w:t>
      </w: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муниципального образования, субъекта и Российской Федерации в целом во многом будет определяться тем, насколько молодежь знает и принимает цели и задачи его развития,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общественно-политической и культурной жизни.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с молодежью является одним из вопросов местного значения муниципального образования.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качественной, профессиональной и адресной работы с молодежью, адекватно отвечающей современным требованиям демократизации, развития гражданского общества и российского правового государства, невозможно без эффективной реализации стратегии государственной молодежной политики на уровне функционирования муниципальных образований, чья деятельность максимально приближена к каждому молодому гражданину. 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активного социального становления, получение соответствующего образования, начало трудовой деятельности, служба в Вооруженных Силах Российской Федерации, создание семьи, рождение и воспитание детей, интенсивная адаптация к различным формам социальных отношений, т.е. начало активной реализации молодыми гражданами своих прав и обязанностей, жизненного потенциала, приходится на молодых людей. 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молодежная политика реализуется в сложных экономических и социальных условиях: безработицы, высокого количества правонарушений, совершенных незанятыми молодыми людьми, снижения качественных показателей здоровья подрастающего поколения, отсутствия развитой культурно-досуговой инфраструктуры для молодежи.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К особо значимым социальным проблемам относится следующее: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асоциальные проявления в поведении молодежи: с особой тревогой отмечается, что среди молодежи муниципального образования имеют место такие проявления в поведении, как алкоголизм, наркомания, табакокурение, агрессивные противоправные действия; 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- низкий уровень организации досуга молодежи, отсутствие развитой инфраструктуры развлекательной индустрии и отдыха, адекватно отвечающей разнообразным интересам различных групп молодежи Усть-Щербединского муниципального образования  Романовского района.</w:t>
      </w:r>
    </w:p>
    <w:p w:rsidR="00A75EAA" w:rsidRDefault="00A75EAA" w:rsidP="00A75EAA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>Помимо вышеперечисленных проблем можно выявить еще проблему:</w:t>
      </w:r>
    </w:p>
    <w:p w:rsidR="00A75EAA" w:rsidRDefault="00A75EAA" w:rsidP="00A75EAA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 xml:space="preserve"> -  низкая социальна активность и слабая включенность молодежи в общественно-политическую и культурную деятельность Усть-Щербединского муниципального образования Романовского муниципального района.</w:t>
      </w:r>
    </w:p>
    <w:p w:rsidR="00A75EAA" w:rsidRDefault="00A75EAA" w:rsidP="00A75EAA">
      <w:pPr>
        <w:rPr>
          <w:sz w:val="24"/>
          <w:szCs w:val="24"/>
        </w:rPr>
      </w:pPr>
    </w:p>
    <w:p w:rsidR="00A75EAA" w:rsidRDefault="00A75EAA" w:rsidP="00A75E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Приоритеты и цели государственной политики в сфере работы с молодежью на территории Усть-Щербединского  МО.</w:t>
      </w:r>
    </w:p>
    <w:p w:rsidR="00A75EAA" w:rsidRDefault="00A75EAA" w:rsidP="00A75EAA">
      <w:pPr>
        <w:jc w:val="both"/>
        <w:rPr>
          <w:sz w:val="24"/>
          <w:szCs w:val="24"/>
        </w:rPr>
      </w:pP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Целеполагание Программы также основано на приоритетах государственной политики в сфере молодежной политики Российской Федерации, обозначенных: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Федеральным законом от 06.10.2003 г. № 131-Ф3 «Об общих принципах организации местного самоуправления в Российской Федерации»;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распоряжением Правительства Российской Федерации от 29 ноября 2014 г. № 2403-р "Об утверждении Основ государственной молодежной политики Российской Федерации на период до 2025 года".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государстве в целом сложилась и действует система формирования и реализации молодежной политики на федеральном, региональном и муниципальном уровнях. Интересы и потребности молодежи учитываются при реализации программ социально-экономического развития. 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последние годы удалось переломить ряд негативных тенденций и достичь заметного улучшения социально-экономического положения молодежи в Российской Федерации. Уменьшилась смертность среди молодежи, усилилось стремление к ведению здорового образа жизни, снизился уровень молодежной безработицы и наметилось снижение преступности (в том числе среди несовершеннолетних). Российская Федерация является одним из мировых лидеров по количеству молодых специалистов, получивших высшее образование. Многие представители молодежи входят в число победителей и призеров международных спортивных соревнований, творческих конкурсов и олимпиад. 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 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Поэтому основными направлениями деятельности в сфере молодежной политики на территории Усть-Щербединского МО:</w:t>
      </w:r>
    </w:p>
    <w:p w:rsidR="00A75EAA" w:rsidRDefault="00A75EAA" w:rsidP="00A75EA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интеллектуального, духовно-нравственного, гражданского и патриотического воспитания молодежи;</w:t>
      </w:r>
    </w:p>
    <w:p w:rsidR="00A75EAA" w:rsidRDefault="00A75EAA" w:rsidP="00A75EA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 молодежи, в том числе организация отдыха и досуга для молодежи.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реализация данных направлений предполагает создание условий, обеспечивающих возможность для детей, подростков и молодежи Усть-Щербединского муниципального образования вести здоровый образ жизни, а также повышение социальной, общественно-политической и инновационной активности молодежи Усть-Щербединского муниципального образования, ее успешной адаптации в жизнь общества, формирование гражданственности и патриотизма.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объединены в следующие разделы: 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1. Проведение конкурсов, выставок, игр, фестивалей и других творческих и интеллектуальных мероприятий для детей, подростков и молодежи Усть-Щербединского муниципального образования Романовского муниципального района.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2. Развлекательные (досуговые) мероприятия для детей, подростков и молодежи Усть-Щербединского муниципального образования Романовского муниципального района.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позволит создать условия для формирования личности гармоничной, эрудированной,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A75EAA" w:rsidRDefault="00A75EAA" w:rsidP="00A75EAA">
      <w:pPr>
        <w:ind w:left="-567" w:firstLine="283"/>
        <w:jc w:val="both"/>
        <w:rPr>
          <w:sz w:val="24"/>
          <w:szCs w:val="24"/>
        </w:rPr>
      </w:pPr>
    </w:p>
    <w:p w:rsidR="00A75EAA" w:rsidRDefault="00A75EAA" w:rsidP="00A75EAA">
      <w:pPr>
        <w:widowControl w:val="0"/>
        <w:ind w:left="2102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rPr>
          <w:sz w:val="24"/>
          <w:szCs w:val="24"/>
        </w:rPr>
      </w:pPr>
    </w:p>
    <w:p w:rsidR="00A75EAA" w:rsidRDefault="00A75EAA" w:rsidP="00A75EAA">
      <w:pPr>
        <w:widowControl w:val="0"/>
        <w:ind w:left="2102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A75EAA" w:rsidRDefault="00A75EAA" w:rsidP="00A75EAA">
      <w:pPr>
        <w:rPr>
          <w:sz w:val="24"/>
          <w:szCs w:val="24"/>
        </w:rPr>
      </w:pPr>
    </w:p>
    <w:p w:rsidR="00A75EAA" w:rsidRDefault="00A75EAA" w:rsidP="00A75EAA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5948"/>
    <w:multiLevelType w:val="hybridMultilevel"/>
    <w:tmpl w:val="356273A6"/>
    <w:lvl w:ilvl="0" w:tplc="0018015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EAA"/>
    <w:rsid w:val="00A75EAA"/>
    <w:rsid w:val="00BC7C4F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A75EAA"/>
    <w:pPr>
      <w:tabs>
        <w:tab w:val="center" w:pos="4536"/>
        <w:tab w:val="right" w:pos="9072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75EAA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A75EA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A75E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3"/>
    <w:semiHidden/>
    <w:locked/>
    <w:rsid w:val="00A75EAA"/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A75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2170</Words>
  <Characters>12373</Characters>
  <Application>Microsoft Office Word</Application>
  <DocSecurity>0</DocSecurity>
  <Lines>103</Lines>
  <Paragraphs>29</Paragraphs>
  <ScaleCrop>false</ScaleCrop>
  <Company/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2025-01-13T05:54:00Z</dcterms:created>
  <dcterms:modified xsi:type="dcterms:W3CDTF">2025-01-13T05:54:00Z</dcterms:modified>
</cp:coreProperties>
</file>